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outlineLvl w:val="0"/>
        <w:rPr>
          <w:rFonts w:asciiTheme="minorEastAsia" w:hAnsiTheme="minorEastAsia" w:cstheme="minorEastAsia"/>
          <w:b/>
          <w:bCs/>
          <w:spacing w:val="-20"/>
          <w:sz w:val="40"/>
          <w:szCs w:val="40"/>
          <w:u w:val="single"/>
        </w:rPr>
      </w:pPr>
    </w:p>
    <w:p>
      <w:pPr>
        <w:spacing w:line="700" w:lineRule="exact"/>
        <w:jc w:val="center"/>
        <w:outlineLvl w:val="0"/>
        <w:rPr>
          <w:rFonts w:hint="eastAsia" w:asciiTheme="minorEastAsia" w:hAnsiTheme="minorEastAsia" w:cstheme="minorEastAsia"/>
          <w:b/>
          <w:bCs/>
          <w:spacing w:val="-20"/>
          <w:sz w:val="40"/>
          <w:szCs w:val="40"/>
          <w:u w:val="single"/>
          <w:lang w:eastAsia="zh-CN"/>
        </w:rPr>
      </w:pPr>
      <w:r>
        <w:rPr>
          <w:rFonts w:hint="eastAsia" w:asciiTheme="minorEastAsia" w:hAnsiTheme="minorEastAsia" w:cstheme="minorEastAsia"/>
          <w:b/>
          <w:bCs/>
          <w:spacing w:val="-20"/>
          <w:sz w:val="40"/>
          <w:szCs w:val="40"/>
          <w:u w:val="single"/>
          <w:lang w:eastAsia="zh-CN"/>
        </w:rPr>
        <w:t>进口粮食仓库加工物流园二期工程-棉籽压榨专用厂房建设项目（一标段）全过程咨询（含监理、检测、造价）</w:t>
      </w:r>
    </w:p>
    <w:p>
      <w:pPr>
        <w:spacing w:line="700" w:lineRule="exact"/>
        <w:jc w:val="center"/>
        <w:outlineLvl w:val="0"/>
        <w:rPr>
          <w:rFonts w:asciiTheme="minorEastAsia" w:hAnsiTheme="minorEastAsia" w:cstheme="minorEastAsia"/>
          <w:b/>
          <w:bCs/>
          <w:spacing w:val="-20"/>
          <w:sz w:val="40"/>
          <w:szCs w:val="40"/>
          <w:u w:val="single"/>
        </w:rPr>
      </w:pPr>
      <w:r>
        <w:rPr>
          <w:rFonts w:hint="eastAsia" w:asciiTheme="minorEastAsia" w:hAnsiTheme="minorEastAsia" w:cstheme="minorEastAsia"/>
          <w:b/>
          <w:bCs/>
          <w:spacing w:val="-20"/>
          <w:sz w:val="40"/>
          <w:szCs w:val="40"/>
          <w:u w:val="single"/>
        </w:rPr>
        <w:t>招标代理服务</w:t>
      </w:r>
    </w:p>
    <w:p>
      <w:pPr>
        <w:rPr>
          <w:rFonts w:asciiTheme="minorEastAsia" w:hAnsiTheme="minorEastAsia" w:cstheme="minorEastAsia"/>
        </w:rPr>
      </w:pPr>
    </w:p>
    <w:p>
      <w:pPr>
        <w:pStyle w:val="12"/>
        <w:ind w:firstLine="210"/>
        <w:rPr>
          <w:rFonts w:asciiTheme="minorEastAsia" w:hAnsiTheme="minorEastAsia" w:cstheme="minorEastAsia"/>
        </w:rPr>
      </w:pPr>
    </w:p>
    <w:p>
      <w:pPr>
        <w:pStyle w:val="12"/>
        <w:ind w:firstLine="210"/>
        <w:rPr>
          <w:rFonts w:asciiTheme="minorEastAsia" w:hAnsiTheme="minorEastAsia" w:cstheme="minorEastAsia"/>
        </w:rPr>
      </w:pPr>
    </w:p>
    <w:p>
      <w:pPr>
        <w:pStyle w:val="12"/>
        <w:ind w:firstLine="210"/>
        <w:rPr>
          <w:rFonts w:asciiTheme="minorEastAsia" w:hAnsiTheme="minorEastAsia" w:cstheme="minorEastAsia"/>
        </w:rPr>
      </w:pPr>
    </w:p>
    <w:p>
      <w:pPr>
        <w:pStyle w:val="12"/>
        <w:ind w:firstLine="210"/>
        <w:rPr>
          <w:rFonts w:asciiTheme="minorEastAsia" w:hAnsiTheme="minorEastAsia" w:cstheme="minorEastAsia"/>
        </w:rPr>
      </w:pPr>
    </w:p>
    <w:p>
      <w:pPr>
        <w:pStyle w:val="12"/>
        <w:ind w:firstLine="210"/>
        <w:rPr>
          <w:rFonts w:asciiTheme="minorEastAsia" w:hAnsiTheme="minorEastAsia" w:cstheme="minorEastAsia"/>
        </w:rPr>
      </w:pPr>
    </w:p>
    <w:p>
      <w:pPr>
        <w:jc w:val="center"/>
        <w:rPr>
          <w:rFonts w:asciiTheme="minorEastAsia" w:hAnsiTheme="minorEastAsia" w:cstheme="minorEastAsia"/>
          <w:b/>
          <w:bCs/>
          <w:sz w:val="72"/>
          <w:szCs w:val="72"/>
        </w:rPr>
      </w:pPr>
      <w:r>
        <w:rPr>
          <w:rFonts w:hint="eastAsia" w:asciiTheme="minorEastAsia" w:hAnsiTheme="minorEastAsia" w:cstheme="minorEastAsia"/>
          <w:b/>
          <w:bCs/>
          <w:sz w:val="72"/>
          <w:szCs w:val="72"/>
        </w:rPr>
        <w:t>比   选　 文   件</w:t>
      </w:r>
    </w:p>
    <w:p>
      <w:pPr>
        <w:jc w:val="center"/>
        <w:rPr>
          <w:rFonts w:asciiTheme="minorEastAsia" w:hAnsiTheme="minorEastAsia" w:cstheme="minorEastAsia"/>
          <w:b/>
          <w:bCs/>
          <w:sz w:val="36"/>
          <w:szCs w:val="36"/>
        </w:rPr>
      </w:pPr>
    </w:p>
    <w:p>
      <w:pPr>
        <w:jc w:val="center"/>
        <w:rPr>
          <w:rFonts w:asciiTheme="minorEastAsia" w:hAnsiTheme="minorEastAsia" w:cstheme="minorEastAsia"/>
          <w:b/>
          <w:bCs/>
          <w:sz w:val="36"/>
          <w:szCs w:val="36"/>
        </w:rPr>
      </w:pPr>
    </w:p>
    <w:p>
      <w:pPr>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 xml:space="preserve">  </w:t>
      </w:r>
    </w:p>
    <w:p>
      <w:pPr>
        <w:spacing w:line="440" w:lineRule="exact"/>
        <w:ind w:firstLine="1108" w:firstLineChars="345"/>
        <w:rPr>
          <w:rFonts w:asciiTheme="minorEastAsia" w:hAnsiTheme="minorEastAsia" w:cstheme="minorEastAsia"/>
          <w:b/>
          <w:bCs/>
          <w:sz w:val="32"/>
          <w:szCs w:val="32"/>
        </w:rPr>
      </w:pPr>
    </w:p>
    <w:p>
      <w:pPr>
        <w:spacing w:line="440" w:lineRule="exact"/>
        <w:ind w:firstLine="1108" w:firstLineChars="345"/>
        <w:rPr>
          <w:rFonts w:asciiTheme="minorEastAsia" w:hAnsiTheme="minorEastAsia" w:cstheme="minorEastAsia"/>
          <w:b/>
          <w:bCs/>
          <w:sz w:val="32"/>
          <w:szCs w:val="32"/>
        </w:rPr>
      </w:pPr>
    </w:p>
    <w:p>
      <w:pPr>
        <w:spacing w:line="440" w:lineRule="exact"/>
        <w:ind w:firstLine="1108" w:firstLineChars="345"/>
        <w:rPr>
          <w:rFonts w:asciiTheme="minorEastAsia" w:hAnsiTheme="minorEastAsia" w:cstheme="minorEastAsia"/>
          <w:b/>
          <w:bCs/>
          <w:sz w:val="32"/>
          <w:szCs w:val="32"/>
        </w:rPr>
      </w:pPr>
    </w:p>
    <w:p>
      <w:pPr>
        <w:spacing w:line="440" w:lineRule="exact"/>
        <w:rPr>
          <w:rFonts w:asciiTheme="minorEastAsia" w:hAnsiTheme="minorEastAsia" w:cstheme="minorEastAsia"/>
          <w:b/>
          <w:bCs/>
          <w:sz w:val="32"/>
          <w:szCs w:val="32"/>
        </w:rPr>
      </w:pPr>
    </w:p>
    <w:p>
      <w:pPr>
        <w:pStyle w:val="3"/>
        <w:rPr>
          <w:rFonts w:asciiTheme="minorEastAsia" w:hAnsiTheme="minorEastAsia" w:cstheme="minorEastAsia"/>
          <w:sz w:val="32"/>
          <w:szCs w:val="32"/>
        </w:rPr>
      </w:pPr>
    </w:p>
    <w:p>
      <w:pPr>
        <w:spacing w:line="360" w:lineRule="auto"/>
        <w:rPr>
          <w:rFonts w:asciiTheme="minorEastAsia" w:hAnsiTheme="minorEastAsia" w:cstheme="minorEastAsia"/>
          <w:b/>
          <w:bCs/>
          <w:sz w:val="32"/>
          <w:szCs w:val="32"/>
        </w:rPr>
      </w:pPr>
    </w:p>
    <w:p>
      <w:pPr>
        <w:spacing w:line="360" w:lineRule="auto"/>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cstheme="minorEastAsia"/>
          <w:b/>
          <w:bCs/>
          <w:sz w:val="32"/>
          <w:szCs w:val="32"/>
        </w:rPr>
        <w:t>招标人：</w:t>
      </w:r>
      <w:r>
        <w:rPr>
          <w:rFonts w:hint="eastAsia" w:asciiTheme="minorEastAsia" w:hAnsiTheme="minorEastAsia" w:cstheme="minorEastAsia"/>
          <w:b/>
          <w:bCs/>
          <w:sz w:val="32"/>
          <w:szCs w:val="32"/>
          <w:lang w:eastAsia="zh-CN"/>
        </w:rPr>
        <w:t>岳阳综保区兴港检验检疫服务有限公司</w:t>
      </w:r>
      <w:r>
        <w:rPr>
          <w:rFonts w:hint="eastAsia" w:asciiTheme="minorEastAsia" w:hAnsiTheme="minorEastAsia" w:cstheme="minorEastAsia"/>
          <w:b/>
          <w:bCs/>
          <w:sz w:val="32"/>
          <w:szCs w:val="32"/>
        </w:rPr>
        <w:t xml:space="preserve"> </w:t>
      </w:r>
      <w:r>
        <w:rPr>
          <w:rFonts w:hint="eastAsia" w:asciiTheme="minorEastAsia" w:hAnsiTheme="minorEastAsia" w:cstheme="minorEastAsia"/>
          <w:b/>
          <w:bCs/>
          <w:sz w:val="32"/>
          <w:szCs w:val="32"/>
          <w:lang w:val="en-US" w:eastAsia="zh-CN"/>
        </w:rPr>
        <w:t xml:space="preserve"> </w:t>
      </w:r>
    </w:p>
    <w:p>
      <w:pPr>
        <w:spacing w:line="540" w:lineRule="exact"/>
        <w:jc w:val="center"/>
        <w:rPr>
          <w:rFonts w:asciiTheme="minorEastAsia" w:hAnsiTheme="minorEastAsia" w:cstheme="minorEastAsia"/>
          <w:b/>
          <w:bCs/>
          <w:sz w:val="32"/>
          <w:szCs w:val="32"/>
        </w:rPr>
      </w:pPr>
    </w:p>
    <w:p>
      <w:pPr>
        <w:spacing w:line="540" w:lineRule="exact"/>
        <w:jc w:val="center"/>
        <w:rPr>
          <w:rFonts w:asciiTheme="minorEastAsia" w:hAnsiTheme="minorEastAsia" w:cstheme="minorEastAsia"/>
          <w:b/>
          <w:kern w:val="0"/>
          <w:sz w:val="32"/>
          <w:szCs w:val="32"/>
        </w:rPr>
      </w:pPr>
      <w:r>
        <w:rPr>
          <w:rFonts w:hint="eastAsia" w:asciiTheme="minorEastAsia" w:hAnsiTheme="minorEastAsia" w:cstheme="minorEastAsia"/>
          <w:b/>
          <w:kern w:val="0"/>
          <w:sz w:val="32"/>
          <w:szCs w:val="32"/>
        </w:rPr>
        <w:t>二〇二</w:t>
      </w:r>
      <w:r>
        <w:rPr>
          <w:rFonts w:hint="eastAsia" w:asciiTheme="minorEastAsia" w:hAnsiTheme="minorEastAsia" w:cstheme="minorEastAsia"/>
          <w:b/>
          <w:kern w:val="0"/>
          <w:sz w:val="32"/>
          <w:szCs w:val="32"/>
          <w:lang w:val="en-US" w:eastAsia="zh-CN"/>
        </w:rPr>
        <w:t>四</w:t>
      </w:r>
      <w:r>
        <w:rPr>
          <w:rFonts w:hint="eastAsia" w:asciiTheme="minorEastAsia" w:hAnsiTheme="minorEastAsia" w:cstheme="minorEastAsia"/>
          <w:b/>
          <w:kern w:val="0"/>
          <w:sz w:val="32"/>
          <w:szCs w:val="32"/>
        </w:rPr>
        <w:t>年</w:t>
      </w:r>
      <w:r>
        <w:rPr>
          <w:rFonts w:hint="eastAsia" w:asciiTheme="minorEastAsia" w:hAnsiTheme="minorEastAsia" w:cstheme="minorEastAsia"/>
          <w:b/>
          <w:kern w:val="0"/>
          <w:sz w:val="32"/>
          <w:szCs w:val="32"/>
          <w:lang w:val="en-US" w:eastAsia="zh-CN"/>
        </w:rPr>
        <w:t>八</w:t>
      </w:r>
      <w:r>
        <w:rPr>
          <w:rFonts w:hint="eastAsia" w:asciiTheme="minorEastAsia" w:hAnsiTheme="minorEastAsia" w:cstheme="minorEastAsia"/>
          <w:b/>
          <w:kern w:val="0"/>
          <w:sz w:val="32"/>
          <w:szCs w:val="32"/>
        </w:rPr>
        <w:t>月</w:t>
      </w:r>
    </w:p>
    <w:p/>
    <w:p/>
    <w:p/>
    <w:p>
      <w:pPr>
        <w:numPr>
          <w:ilvl w:val="0"/>
          <w:numId w:val="1"/>
        </w:numPr>
        <w:adjustRightInd w:val="0"/>
        <w:snapToGrid w:val="0"/>
        <w:spacing w:line="360" w:lineRule="auto"/>
        <w:jc w:val="center"/>
        <w:rPr>
          <w:rFonts w:asciiTheme="minorEastAsia" w:hAnsiTheme="minorEastAsia" w:cstheme="minorEastAsia"/>
          <w:b/>
          <w:sz w:val="28"/>
          <w:szCs w:val="28"/>
        </w:rPr>
      </w:pPr>
      <w:r>
        <w:rPr>
          <w:rFonts w:hint="eastAsia" w:asciiTheme="minorEastAsia" w:hAnsiTheme="minorEastAsia" w:cstheme="minorEastAsia"/>
          <w:b/>
          <w:sz w:val="28"/>
          <w:szCs w:val="28"/>
        </w:rPr>
        <w:t xml:space="preserve"> 招标公告</w:t>
      </w:r>
    </w:p>
    <w:p>
      <w:pPr>
        <w:pStyle w:val="12"/>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本次招标金额在国家规定公开招标限额以下，由我司依法依规自行组织，采用简易招标方式确定招标代理机构。</w:t>
      </w:r>
    </w:p>
    <w:p>
      <w:pPr>
        <w:pStyle w:val="6"/>
        <w:numPr>
          <w:ilvl w:val="0"/>
          <w:numId w:val="2"/>
        </w:numPr>
        <w:adjustRightInd w:val="0"/>
        <w:snapToGrid w:val="0"/>
        <w:spacing w:line="360" w:lineRule="auto"/>
        <w:rPr>
          <w:rFonts w:asciiTheme="minorEastAsia" w:hAnsiTheme="minorEastAsia" w:cstheme="minorEastAsia"/>
          <w:b/>
          <w:bCs/>
          <w:sz w:val="28"/>
          <w:szCs w:val="28"/>
        </w:rPr>
      </w:pPr>
      <w:r>
        <w:rPr>
          <w:rFonts w:hint="eastAsia" w:asciiTheme="minorEastAsia" w:hAnsiTheme="minorEastAsia" w:cstheme="minorEastAsia"/>
          <w:b/>
          <w:bCs/>
          <w:sz w:val="28"/>
          <w:szCs w:val="28"/>
        </w:rPr>
        <w:t>项目概况</w:t>
      </w:r>
    </w:p>
    <w:p>
      <w:pPr>
        <w:spacing w:line="360" w:lineRule="auto"/>
        <w:ind w:firstLine="560" w:firstLineChars="200"/>
        <w:jc w:val="left"/>
        <w:outlineLvl w:val="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rPr>
        <w:t>1、招标单位名称：</w:t>
      </w:r>
      <w:r>
        <w:rPr>
          <w:rFonts w:hint="eastAsia" w:asciiTheme="minorEastAsia" w:hAnsiTheme="minorEastAsia" w:cstheme="minorEastAsia"/>
          <w:sz w:val="28"/>
          <w:szCs w:val="28"/>
          <w:u w:val="single"/>
          <w:lang w:eastAsia="zh-CN"/>
        </w:rPr>
        <w:t>岳阳综保区兴港检验检疫服务有限公司</w:t>
      </w:r>
    </w:p>
    <w:p>
      <w:pPr>
        <w:spacing w:line="360" w:lineRule="auto"/>
        <w:ind w:firstLine="560" w:firstLineChars="200"/>
        <w:outlineLvl w:val="0"/>
        <w:rPr>
          <w:rFonts w:hint="eastAsia" w:asciiTheme="minorEastAsia" w:hAnsiTheme="minorEastAsia" w:eastAsiaTheme="minorEastAsia" w:cstheme="minorEastAsia"/>
          <w:spacing w:val="-20"/>
          <w:sz w:val="28"/>
          <w:szCs w:val="28"/>
          <w:u w:val="single"/>
          <w:lang w:eastAsia="zh-CN"/>
        </w:rPr>
      </w:pPr>
      <w:r>
        <w:rPr>
          <w:rFonts w:hint="eastAsia" w:asciiTheme="minorEastAsia" w:hAnsiTheme="minorEastAsia" w:cstheme="minorEastAsia"/>
          <w:sz w:val="28"/>
          <w:szCs w:val="28"/>
        </w:rPr>
        <w:t>2、项目名称：</w:t>
      </w:r>
      <w:r>
        <w:rPr>
          <w:rFonts w:hint="eastAsia" w:asciiTheme="minorEastAsia" w:hAnsiTheme="minorEastAsia" w:cstheme="minorEastAsia"/>
          <w:spacing w:val="-20"/>
          <w:sz w:val="28"/>
          <w:szCs w:val="28"/>
          <w:u w:val="single"/>
          <w:lang w:eastAsia="zh-CN"/>
        </w:rPr>
        <w:t>进口粮食仓库加工物流园二期工程-棉籽压榨专用厂房建设项目（一标段）全过程咨询（含监理、检测、造价）</w:t>
      </w:r>
      <w:r>
        <w:rPr>
          <w:rFonts w:hint="eastAsia" w:asciiTheme="minorEastAsia" w:hAnsiTheme="minorEastAsia" w:cstheme="minorEastAsia"/>
          <w:spacing w:val="-20"/>
          <w:sz w:val="28"/>
          <w:szCs w:val="28"/>
          <w:u w:val="single"/>
        </w:rPr>
        <w:t>招标代理服务</w:t>
      </w:r>
      <w:r>
        <w:rPr>
          <w:rFonts w:hint="eastAsia" w:asciiTheme="minorEastAsia" w:hAnsiTheme="minorEastAsia" w:cstheme="minorEastAsia"/>
          <w:spacing w:val="-20"/>
          <w:sz w:val="28"/>
          <w:szCs w:val="28"/>
          <w:u w:val="single"/>
          <w:lang w:eastAsia="zh-CN"/>
        </w:rPr>
        <w:t>。</w:t>
      </w:r>
    </w:p>
    <w:p>
      <w:pPr>
        <w:adjustRightInd w:val="0"/>
        <w:snapToGrid w:val="0"/>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3、招标项目实施地点：</w:t>
      </w:r>
      <w:r>
        <w:rPr>
          <w:rFonts w:hint="eastAsia" w:asciiTheme="minorEastAsia" w:hAnsiTheme="minorEastAsia" w:cstheme="minorEastAsia"/>
          <w:sz w:val="28"/>
          <w:szCs w:val="28"/>
          <w:u w:val="single"/>
          <w:lang w:val="en-US" w:eastAsia="zh-CN"/>
        </w:rPr>
        <w:t>城陵矶新港区长江大道以西，欣园西路以北</w:t>
      </w:r>
      <w:r>
        <w:rPr>
          <w:rFonts w:hint="eastAsia" w:asciiTheme="minorEastAsia" w:hAnsiTheme="minorEastAsia" w:cstheme="minorEastAsia"/>
          <w:sz w:val="28"/>
          <w:szCs w:val="28"/>
          <w:u w:val="single"/>
        </w:rPr>
        <w:t>；</w:t>
      </w:r>
    </w:p>
    <w:p>
      <w:pPr>
        <w:adjustRightInd w:val="0"/>
        <w:snapToGrid w:val="0"/>
        <w:spacing w:line="360" w:lineRule="auto"/>
        <w:ind w:firstLine="560" w:firstLineChars="200"/>
        <w:rPr>
          <w:rFonts w:hint="eastAsia" w:asciiTheme="minorEastAsia" w:hAnsiTheme="minorEastAsia" w:eastAsiaTheme="minorEastAsia" w:cstheme="minorEastAsia"/>
          <w:sz w:val="28"/>
          <w:szCs w:val="28"/>
          <w:highlight w:val="none"/>
          <w:u w:val="single"/>
          <w:lang w:eastAsia="zh-CN"/>
        </w:rPr>
      </w:pPr>
      <w:r>
        <w:rPr>
          <w:rFonts w:hint="eastAsia" w:asciiTheme="minorEastAsia" w:hAnsiTheme="minorEastAsia" w:cstheme="minorEastAsia"/>
          <w:sz w:val="28"/>
          <w:szCs w:val="28"/>
        </w:rPr>
        <w:t>4、招标控制价：</w:t>
      </w:r>
      <w:r>
        <w:rPr>
          <w:rFonts w:hint="eastAsia" w:asciiTheme="minorEastAsia" w:hAnsiTheme="minorEastAsia" w:cstheme="minorEastAsia"/>
          <w:sz w:val="28"/>
          <w:szCs w:val="28"/>
          <w:u w:val="single"/>
          <w:lang w:val="en-US" w:eastAsia="zh-CN"/>
        </w:rPr>
        <w:t>招标代理服务费按计价格参照计价格【2002】1980号文件计算，再下浮50%收取费用；最终服务费用由中标人支付</w:t>
      </w:r>
      <w:r>
        <w:rPr>
          <w:rFonts w:hint="eastAsia" w:asciiTheme="minorEastAsia" w:hAnsiTheme="minorEastAsia" w:cstheme="minorEastAsia"/>
          <w:sz w:val="28"/>
          <w:szCs w:val="28"/>
          <w:highlight w:val="none"/>
          <w:u w:val="single"/>
          <w:lang w:eastAsia="zh-CN"/>
        </w:rPr>
        <w:t>。</w:t>
      </w:r>
    </w:p>
    <w:p>
      <w:pPr>
        <w:adjustRightInd w:val="0"/>
        <w:snapToGrid w:val="0"/>
        <w:spacing w:line="360" w:lineRule="auto"/>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rPr>
        <w:t>5、招标项目内容：</w:t>
      </w:r>
      <w:r>
        <w:rPr>
          <w:rFonts w:hint="eastAsia" w:asciiTheme="minorEastAsia" w:hAnsiTheme="minorEastAsia" w:cstheme="minorEastAsia"/>
          <w:spacing w:val="-20"/>
          <w:sz w:val="28"/>
          <w:szCs w:val="28"/>
          <w:u w:val="single"/>
          <w:lang w:eastAsia="zh-CN"/>
        </w:rPr>
        <w:t>进口粮食仓库加工物流园二期工程-棉籽压榨专用厂房建设项目（一标段）全过程咨询（含监理、检测、造价）</w:t>
      </w:r>
      <w:r>
        <w:rPr>
          <w:rFonts w:hint="eastAsia" w:asciiTheme="minorEastAsia" w:hAnsiTheme="minorEastAsia" w:cstheme="minorEastAsia"/>
          <w:spacing w:val="-20"/>
          <w:sz w:val="28"/>
          <w:szCs w:val="28"/>
          <w:u w:val="single"/>
          <w:lang w:val="en-US" w:eastAsia="zh-CN"/>
        </w:rPr>
        <w:t>招标代理服务</w:t>
      </w:r>
      <w:r>
        <w:rPr>
          <w:rFonts w:hint="eastAsia" w:asciiTheme="minorEastAsia" w:hAnsiTheme="minorEastAsia" w:cstheme="minorEastAsia"/>
          <w:sz w:val="28"/>
          <w:szCs w:val="28"/>
          <w:lang w:eastAsia="zh-CN"/>
        </w:rPr>
        <w:t>。</w:t>
      </w:r>
    </w:p>
    <w:p>
      <w:pPr>
        <w:pStyle w:val="12"/>
        <w:ind w:firstLine="560" w:firstLineChars="200"/>
        <w:rPr>
          <w:rFonts w:asciiTheme="minorEastAsia" w:hAnsiTheme="minorEastAsia" w:cstheme="minorEastAsia"/>
          <w:sz w:val="28"/>
          <w:szCs w:val="28"/>
          <w:u w:val="single"/>
        </w:rPr>
      </w:pPr>
      <w:r>
        <w:rPr>
          <w:rFonts w:hint="eastAsia" w:asciiTheme="minorEastAsia" w:hAnsiTheme="minorEastAsia" w:cstheme="minorEastAsia"/>
          <w:color w:val="auto"/>
          <w:sz w:val="28"/>
          <w:szCs w:val="28"/>
        </w:rPr>
        <w:t>6、质量要求：</w:t>
      </w:r>
      <w:r>
        <w:rPr>
          <w:rFonts w:hint="eastAsia" w:asciiTheme="minorEastAsia" w:hAnsiTheme="minorEastAsia" w:cstheme="minorEastAsia"/>
          <w:color w:val="auto"/>
          <w:sz w:val="28"/>
          <w:szCs w:val="28"/>
          <w:u w:val="single"/>
        </w:rPr>
        <w:t>符合发包人要求</w:t>
      </w:r>
      <w:r>
        <w:rPr>
          <w:rFonts w:hint="eastAsia" w:asciiTheme="minorEastAsia" w:hAnsiTheme="minorEastAsia" w:cstheme="minorEastAsia"/>
          <w:sz w:val="28"/>
          <w:szCs w:val="28"/>
          <w:u w:val="single"/>
        </w:rPr>
        <w:t>。</w:t>
      </w:r>
    </w:p>
    <w:p>
      <w:pPr>
        <w:pStyle w:val="12"/>
        <w:ind w:firstLine="560" w:firstLineChars="200"/>
        <w:rPr>
          <w:rFonts w:asciiTheme="minorEastAsia" w:hAnsiTheme="minorEastAsia" w:cstheme="minorEastAsia"/>
          <w:sz w:val="28"/>
          <w:szCs w:val="28"/>
          <w:u w:val="single"/>
        </w:rPr>
      </w:pPr>
      <w:r>
        <w:rPr>
          <w:rFonts w:hint="eastAsia" w:asciiTheme="minorEastAsia" w:hAnsiTheme="minorEastAsia" w:cstheme="minorEastAsia"/>
          <w:sz w:val="28"/>
          <w:szCs w:val="28"/>
        </w:rPr>
        <w:t>7、招标项目资金来源</w:t>
      </w:r>
      <w:r>
        <w:rPr>
          <w:rFonts w:hint="eastAsia" w:asciiTheme="minorEastAsia" w:hAnsiTheme="minorEastAsia" w:cstheme="minorEastAsia"/>
          <w:sz w:val="28"/>
          <w:szCs w:val="28"/>
          <w:u w:val="single"/>
        </w:rPr>
        <w:t>：企业自筹。</w:t>
      </w:r>
    </w:p>
    <w:p>
      <w:pPr>
        <w:numPr>
          <w:ilvl w:val="0"/>
          <w:numId w:val="2"/>
        </w:numPr>
        <w:adjustRightInd w:val="0"/>
        <w:snapToGrid w:val="0"/>
        <w:spacing w:line="360" w:lineRule="auto"/>
        <w:rPr>
          <w:rFonts w:asciiTheme="minorEastAsia" w:hAnsiTheme="minorEastAsia" w:cstheme="minorEastAsia"/>
          <w:b/>
          <w:bCs/>
          <w:sz w:val="28"/>
          <w:szCs w:val="28"/>
        </w:rPr>
      </w:pPr>
      <w:r>
        <w:rPr>
          <w:rFonts w:hint="eastAsia" w:asciiTheme="minorEastAsia" w:hAnsiTheme="minorEastAsia" w:cstheme="minorEastAsia"/>
          <w:b/>
          <w:bCs/>
          <w:sz w:val="28"/>
          <w:szCs w:val="28"/>
        </w:rPr>
        <w:t>投标人资格要求</w:t>
      </w:r>
    </w:p>
    <w:p>
      <w:pPr>
        <w:adjustRightInd w:val="0"/>
        <w:snapToGrid w:val="0"/>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w:t>
      </w:r>
      <w:bookmarkStart w:id="0" w:name="_Hlk137558981"/>
      <w:r>
        <w:rPr>
          <w:rFonts w:hint="eastAsia" w:asciiTheme="minorEastAsia" w:hAnsiTheme="minorEastAsia" w:cstheme="minorEastAsia"/>
          <w:sz w:val="28"/>
          <w:szCs w:val="28"/>
        </w:rPr>
        <w:t>具有独立法人资格并依法取得企业营业执照，营业执照处于有效期，分支机构的需总公司具有独立法人资格并依法取得企业营业执照，营业执照处于有效期；</w:t>
      </w:r>
      <w:bookmarkEnd w:id="0"/>
    </w:p>
    <w:p>
      <w:pPr>
        <w:pStyle w:val="6"/>
        <w:adjustRightInd w:val="0"/>
        <w:snapToGrid w:val="0"/>
        <w:spacing w:line="360" w:lineRule="auto"/>
        <w:ind w:firstLine="560" w:firstLineChars="200"/>
        <w:rPr>
          <w:rFonts w:asciiTheme="minorEastAsia" w:hAnsiTheme="minorEastAsia" w:cstheme="minorEastAsia"/>
          <w:sz w:val="28"/>
          <w:szCs w:val="28"/>
        </w:rPr>
      </w:pPr>
      <w:r>
        <w:rPr>
          <w:rFonts w:asciiTheme="minorEastAsia" w:hAnsiTheme="minorEastAsia" w:cstheme="minorEastAsia"/>
          <w:sz w:val="28"/>
          <w:szCs w:val="28"/>
        </w:rPr>
        <w:t>2</w:t>
      </w:r>
      <w:r>
        <w:rPr>
          <w:rFonts w:hint="eastAsia" w:asciiTheme="minorEastAsia" w:hAnsiTheme="minorEastAsia" w:cstheme="minorEastAsia"/>
          <w:sz w:val="28"/>
          <w:szCs w:val="28"/>
        </w:rPr>
        <w:t xml:space="preserve">、具有独立承担民事责任的能力； </w:t>
      </w:r>
    </w:p>
    <w:p>
      <w:pPr>
        <w:pStyle w:val="6"/>
        <w:adjustRightInd w:val="0"/>
        <w:snapToGrid w:val="0"/>
        <w:spacing w:line="360" w:lineRule="auto"/>
        <w:ind w:firstLine="560" w:firstLineChars="200"/>
        <w:rPr>
          <w:rFonts w:asciiTheme="minorEastAsia" w:hAnsiTheme="minorEastAsia" w:cstheme="minorEastAsia"/>
          <w:sz w:val="28"/>
          <w:szCs w:val="28"/>
        </w:rPr>
      </w:pPr>
      <w:r>
        <w:rPr>
          <w:rFonts w:asciiTheme="minorEastAsia" w:hAnsiTheme="minorEastAsia" w:cstheme="minorEastAsia"/>
          <w:sz w:val="28"/>
          <w:szCs w:val="28"/>
        </w:rPr>
        <w:t>3</w:t>
      </w:r>
      <w:r>
        <w:rPr>
          <w:rFonts w:hint="eastAsia" w:asciiTheme="minorEastAsia" w:hAnsiTheme="minorEastAsia" w:cstheme="minorEastAsia"/>
          <w:sz w:val="28"/>
          <w:szCs w:val="28"/>
        </w:rPr>
        <w:t>、具有良好的商业信誉和健全的财务会计制度；</w:t>
      </w:r>
    </w:p>
    <w:p>
      <w:pPr>
        <w:pStyle w:val="6"/>
        <w:adjustRightInd w:val="0"/>
        <w:snapToGrid w:val="0"/>
        <w:spacing w:line="360" w:lineRule="auto"/>
        <w:ind w:firstLine="560" w:firstLineChars="200"/>
        <w:rPr>
          <w:rFonts w:asciiTheme="minorEastAsia" w:hAnsiTheme="minorEastAsia" w:cstheme="minorEastAsia"/>
          <w:sz w:val="28"/>
          <w:szCs w:val="28"/>
        </w:rPr>
      </w:pPr>
      <w:r>
        <w:rPr>
          <w:rFonts w:asciiTheme="minorEastAsia" w:hAnsiTheme="minorEastAsia" w:cstheme="minorEastAsia"/>
          <w:sz w:val="28"/>
          <w:szCs w:val="28"/>
        </w:rPr>
        <w:t>4</w:t>
      </w:r>
      <w:r>
        <w:rPr>
          <w:rFonts w:hint="eastAsia" w:asciiTheme="minorEastAsia" w:hAnsiTheme="minorEastAsia" w:cstheme="minorEastAsia"/>
          <w:sz w:val="28"/>
          <w:szCs w:val="28"/>
        </w:rPr>
        <w:t>、具有履行合同所必需的设备和专业技术能力；</w:t>
      </w:r>
    </w:p>
    <w:p>
      <w:pPr>
        <w:pStyle w:val="6"/>
        <w:adjustRightInd w:val="0"/>
        <w:snapToGrid w:val="0"/>
        <w:spacing w:line="360" w:lineRule="auto"/>
        <w:ind w:firstLine="560" w:firstLineChars="200"/>
        <w:rPr>
          <w:rFonts w:asciiTheme="minorEastAsia" w:hAnsiTheme="minorEastAsia" w:cstheme="minorEastAsia"/>
          <w:sz w:val="28"/>
          <w:szCs w:val="28"/>
        </w:rPr>
      </w:pPr>
      <w:r>
        <w:rPr>
          <w:rFonts w:asciiTheme="minorEastAsia" w:hAnsiTheme="minorEastAsia" w:cstheme="minorEastAsia"/>
          <w:sz w:val="28"/>
          <w:szCs w:val="28"/>
        </w:rPr>
        <w:t>5</w:t>
      </w:r>
      <w:r>
        <w:rPr>
          <w:rFonts w:hint="eastAsia" w:asciiTheme="minorEastAsia" w:hAnsiTheme="minorEastAsia" w:cstheme="minorEastAsia"/>
          <w:sz w:val="28"/>
          <w:szCs w:val="28"/>
        </w:rPr>
        <w:t>、本项目特定的资格条件：凡依法成立，具有独立法人资格和一般纳税人资格的企事业单位，有效的营业执照，具有专业的服务团队并且具有相应的编制能力。</w:t>
      </w:r>
    </w:p>
    <w:p>
      <w:pPr>
        <w:pStyle w:val="6"/>
        <w:adjustRightInd w:val="0"/>
        <w:snapToGrid w:val="0"/>
        <w:spacing w:line="360" w:lineRule="auto"/>
        <w:ind w:firstLine="560" w:firstLineChars="200"/>
        <w:rPr>
          <w:rFonts w:asciiTheme="minorEastAsia" w:hAnsiTheme="minorEastAsia" w:cstheme="minorEastAsia"/>
          <w:sz w:val="28"/>
          <w:szCs w:val="28"/>
        </w:rPr>
      </w:pPr>
      <w:r>
        <w:rPr>
          <w:rFonts w:asciiTheme="minorEastAsia" w:hAnsiTheme="minorEastAsia" w:cstheme="minorEastAsia"/>
          <w:sz w:val="28"/>
          <w:szCs w:val="28"/>
        </w:rPr>
        <w:t>6</w:t>
      </w:r>
      <w:r>
        <w:rPr>
          <w:rFonts w:hint="eastAsia" w:asciiTheme="minorEastAsia" w:hAnsiTheme="minorEastAsia" w:cstheme="minorEastAsia"/>
          <w:sz w:val="28"/>
          <w:szCs w:val="28"/>
        </w:rPr>
        <w:t>、无不良信用记录，提供在“信用中国”的查询复印件加盖公章。</w:t>
      </w:r>
    </w:p>
    <w:p>
      <w:pPr>
        <w:pStyle w:val="6"/>
        <w:numPr>
          <w:ilvl w:val="0"/>
          <w:numId w:val="2"/>
        </w:numPr>
        <w:adjustRightInd w:val="0"/>
        <w:snapToGrid w:val="0"/>
        <w:spacing w:line="360" w:lineRule="auto"/>
        <w:rPr>
          <w:rFonts w:asciiTheme="minorEastAsia" w:hAnsiTheme="minorEastAsia" w:cstheme="minorEastAsia"/>
          <w:b/>
          <w:sz w:val="28"/>
          <w:szCs w:val="28"/>
        </w:rPr>
      </w:pPr>
      <w:r>
        <w:rPr>
          <w:rFonts w:hint="eastAsia" w:asciiTheme="minorEastAsia" w:hAnsiTheme="minorEastAsia" w:cstheme="minorEastAsia"/>
          <w:b/>
          <w:sz w:val="28"/>
          <w:szCs w:val="28"/>
        </w:rPr>
        <w:t>资格</w:t>
      </w:r>
      <w:r>
        <w:rPr>
          <w:rFonts w:hint="eastAsia" w:asciiTheme="minorEastAsia" w:hAnsiTheme="minorEastAsia" w:cstheme="minorEastAsia"/>
          <w:b/>
          <w:sz w:val="28"/>
          <w:szCs w:val="28"/>
          <w:lang w:val="en-US" w:eastAsia="zh-CN"/>
        </w:rPr>
        <w:t>要求</w:t>
      </w:r>
    </w:p>
    <w:p>
      <w:pPr>
        <w:pStyle w:val="6"/>
        <w:numPr>
          <w:ilvl w:val="0"/>
          <w:numId w:val="0"/>
        </w:numPr>
        <w:adjustRightInd w:val="0"/>
        <w:snapToGrid w:val="0"/>
        <w:spacing w:line="360" w:lineRule="auto"/>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1.投标人资格要求：经政府主管部门批准，依法登记设立，具有独立法人资格。</w:t>
      </w:r>
    </w:p>
    <w:p>
      <w:pPr>
        <w:pStyle w:val="6"/>
        <w:numPr>
          <w:ilvl w:val="0"/>
          <w:numId w:val="0"/>
        </w:numPr>
        <w:adjustRightInd w:val="0"/>
        <w:snapToGrid w:val="0"/>
        <w:spacing w:line="360" w:lineRule="auto"/>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2.拟任项目组人员要求：投标人拟派项目负责人应当是具有工程类注册执业资格证书或中级职称的本单位专职人员。</w:t>
      </w:r>
    </w:p>
    <w:p>
      <w:pPr>
        <w:pStyle w:val="6"/>
        <w:numPr>
          <w:ilvl w:val="0"/>
          <w:numId w:val="0"/>
        </w:numPr>
        <w:adjustRightInd w:val="0"/>
        <w:snapToGrid w:val="0"/>
        <w:spacing w:line="360" w:lineRule="auto"/>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3.投标人在“信用中国（www.creditchina.gov.cn）”或国家企业信用信息公示系统（www.gsxt.gov.cn)”或“中国政府采购网”（www.ccgp.gov.cn）的查询中无重大失信等被禁止投标记录，（请下载带有日期的查询报告）。</w:t>
      </w:r>
    </w:p>
    <w:p>
      <w:pPr>
        <w:pStyle w:val="6"/>
        <w:numPr>
          <w:ilvl w:val="0"/>
          <w:numId w:val="0"/>
        </w:numPr>
        <w:adjustRightInd w:val="0"/>
        <w:snapToGrid w:val="0"/>
        <w:spacing w:line="360" w:lineRule="auto"/>
        <w:ind w:firstLine="560" w:firstLineChars="200"/>
        <w:rPr>
          <w:rFonts w:asciiTheme="minorEastAsia" w:hAnsiTheme="minorEastAsia" w:cstheme="minorEastAsia"/>
          <w:b/>
          <w:sz w:val="28"/>
          <w:szCs w:val="28"/>
        </w:rPr>
      </w:pPr>
      <w:r>
        <w:rPr>
          <w:rFonts w:hint="eastAsia" w:asciiTheme="minorEastAsia" w:hAnsiTheme="minorEastAsia" w:cstheme="minorEastAsia"/>
          <w:sz w:val="28"/>
          <w:szCs w:val="28"/>
        </w:rPr>
        <w:t>4.投标人须入驻岳阳市网上中介服务超市或湖南省政府采购电子卖场。</w:t>
      </w:r>
    </w:p>
    <w:p>
      <w:pPr>
        <w:pStyle w:val="6"/>
        <w:numPr>
          <w:ilvl w:val="0"/>
          <w:numId w:val="2"/>
        </w:numPr>
        <w:adjustRightInd w:val="0"/>
        <w:snapToGrid w:val="0"/>
        <w:spacing w:line="360" w:lineRule="auto"/>
        <w:ind w:firstLine="560"/>
        <w:rPr>
          <w:rFonts w:asciiTheme="minorEastAsia" w:hAnsiTheme="minorEastAsia" w:cstheme="minorEastAsia"/>
          <w:b/>
          <w:sz w:val="28"/>
          <w:szCs w:val="28"/>
        </w:rPr>
      </w:pPr>
      <w:r>
        <w:rPr>
          <w:rFonts w:hint="eastAsia" w:asciiTheme="minorEastAsia" w:hAnsiTheme="minorEastAsia" w:cstheme="minorEastAsia"/>
          <w:b/>
          <w:sz w:val="28"/>
          <w:szCs w:val="28"/>
        </w:rPr>
        <w:t>评标办法</w:t>
      </w:r>
    </w:p>
    <w:p>
      <w:pPr>
        <w:adjustRightInd w:val="0"/>
        <w:snapToGrid w:val="0"/>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本招标项目评标办法</w:t>
      </w:r>
      <w:r>
        <w:rPr>
          <w:rFonts w:hint="eastAsia" w:asciiTheme="minorEastAsia" w:hAnsiTheme="minorEastAsia" w:cstheme="minorEastAsia"/>
          <w:sz w:val="28"/>
          <w:szCs w:val="28"/>
          <w:lang w:val="en-US" w:eastAsia="zh-CN"/>
        </w:rPr>
        <w:t>参</w:t>
      </w:r>
      <w:r>
        <w:rPr>
          <w:rFonts w:hint="eastAsia" w:asciiTheme="minorEastAsia" w:hAnsiTheme="minorEastAsia" w:cstheme="minorEastAsia"/>
          <w:sz w:val="28"/>
          <w:szCs w:val="28"/>
        </w:rPr>
        <w:t>照湖南省住房和城乡建设厅湘建建〔2013〕18号文件《湖南省房屋建筑和市政基础设施工程项目招标代理机构选定办法》中的综合评估法和湖南省住房和城乡建设厅湘建监督〔2018〕22号文件《湖南省住房和城乡建设厅关于招标代理机构比选活动中人员情况和代理业绩不再纳入评审计分的通知》执行。评标委员会推荐排名前3名的投标人为中标候选人，公示无异议后，招标人确定排名第一的中标候选人为中标人。</w:t>
      </w:r>
    </w:p>
    <w:p>
      <w:pPr>
        <w:pStyle w:val="6"/>
        <w:numPr>
          <w:ilvl w:val="0"/>
          <w:numId w:val="2"/>
        </w:numPr>
        <w:adjustRightInd w:val="0"/>
        <w:snapToGrid w:val="0"/>
        <w:spacing w:line="360" w:lineRule="auto"/>
        <w:rPr>
          <w:rFonts w:asciiTheme="minorEastAsia" w:hAnsiTheme="minorEastAsia" w:cstheme="minorEastAsia"/>
          <w:b/>
          <w:sz w:val="28"/>
          <w:szCs w:val="28"/>
        </w:rPr>
      </w:pPr>
      <w:r>
        <w:rPr>
          <w:rFonts w:hint="eastAsia" w:asciiTheme="minorEastAsia" w:hAnsiTheme="minorEastAsia" w:cstheme="minorEastAsia"/>
          <w:b/>
          <w:sz w:val="28"/>
          <w:szCs w:val="28"/>
        </w:rPr>
        <w:t>招标文件获取</w:t>
      </w:r>
    </w:p>
    <w:p>
      <w:pPr>
        <w:adjustRightInd w:val="0"/>
        <w:snapToGrid w:val="0"/>
        <w:spacing w:line="360" w:lineRule="auto"/>
        <w:ind w:firstLine="640"/>
        <w:rPr>
          <w:rFonts w:asciiTheme="minorEastAsia" w:hAnsiTheme="minorEastAsia" w:cstheme="minorEastAsia"/>
          <w:sz w:val="28"/>
          <w:szCs w:val="28"/>
        </w:rPr>
      </w:pPr>
      <w:r>
        <w:rPr>
          <w:rFonts w:hint="eastAsia" w:asciiTheme="minorEastAsia" w:hAnsiTheme="minorEastAsia" w:cstheme="minorEastAsia"/>
          <w:sz w:val="28"/>
          <w:szCs w:val="28"/>
        </w:rPr>
        <w:t>凡有意参加本次投标的单位，请于</w:t>
      </w:r>
      <w:r>
        <w:rPr>
          <w:rFonts w:hint="eastAsia" w:asciiTheme="minorEastAsia" w:hAnsiTheme="minorEastAsia" w:cstheme="minorEastAsia"/>
          <w:sz w:val="28"/>
          <w:szCs w:val="28"/>
          <w:highlight w:val="yellow"/>
        </w:rPr>
        <w:t>202</w:t>
      </w:r>
      <w:r>
        <w:rPr>
          <w:rFonts w:hint="eastAsia" w:asciiTheme="minorEastAsia" w:hAnsiTheme="minorEastAsia" w:cstheme="minorEastAsia"/>
          <w:sz w:val="28"/>
          <w:szCs w:val="28"/>
          <w:highlight w:val="yellow"/>
          <w:lang w:val="en-US" w:eastAsia="zh-CN"/>
        </w:rPr>
        <w:t>4</w:t>
      </w:r>
      <w:r>
        <w:rPr>
          <w:rFonts w:hint="eastAsia" w:asciiTheme="minorEastAsia" w:hAnsiTheme="minorEastAsia" w:cstheme="minorEastAsia"/>
          <w:sz w:val="28"/>
          <w:szCs w:val="28"/>
          <w:highlight w:val="yellow"/>
        </w:rPr>
        <w:t>年</w:t>
      </w:r>
      <w:r>
        <w:rPr>
          <w:rFonts w:hint="eastAsia" w:asciiTheme="minorEastAsia" w:hAnsiTheme="minorEastAsia" w:cstheme="minorEastAsia"/>
          <w:sz w:val="28"/>
          <w:szCs w:val="28"/>
          <w:highlight w:val="yellow"/>
          <w:u w:val="single"/>
          <w:lang w:val="en-US" w:eastAsia="zh-CN"/>
        </w:rPr>
        <w:t xml:space="preserve"> 8 </w:t>
      </w:r>
      <w:r>
        <w:rPr>
          <w:rFonts w:hint="eastAsia" w:asciiTheme="minorEastAsia" w:hAnsiTheme="minorEastAsia" w:cstheme="minorEastAsia"/>
          <w:sz w:val="28"/>
          <w:szCs w:val="28"/>
          <w:highlight w:val="yellow"/>
        </w:rPr>
        <w:t>月</w:t>
      </w:r>
      <w:r>
        <w:rPr>
          <w:rFonts w:hint="eastAsia" w:asciiTheme="minorEastAsia" w:hAnsiTheme="minorEastAsia" w:cstheme="minorEastAsia"/>
          <w:sz w:val="28"/>
          <w:szCs w:val="28"/>
          <w:highlight w:val="yellow"/>
          <w:u w:val="single"/>
          <w:lang w:val="en-US" w:eastAsia="zh-CN"/>
        </w:rPr>
        <w:t xml:space="preserve"> 15 </w:t>
      </w:r>
      <w:r>
        <w:rPr>
          <w:rFonts w:hint="eastAsia" w:asciiTheme="minorEastAsia" w:hAnsiTheme="minorEastAsia" w:cstheme="minorEastAsia"/>
          <w:sz w:val="28"/>
          <w:szCs w:val="28"/>
          <w:highlight w:val="yellow"/>
        </w:rPr>
        <w:t>日至202</w:t>
      </w:r>
      <w:r>
        <w:rPr>
          <w:rFonts w:hint="eastAsia" w:asciiTheme="minorEastAsia" w:hAnsiTheme="minorEastAsia" w:cstheme="minorEastAsia"/>
          <w:sz w:val="28"/>
          <w:szCs w:val="28"/>
          <w:highlight w:val="yellow"/>
          <w:lang w:val="en-US" w:eastAsia="zh-CN"/>
        </w:rPr>
        <w:t>4</w:t>
      </w:r>
      <w:r>
        <w:rPr>
          <w:rFonts w:hint="eastAsia" w:asciiTheme="minorEastAsia" w:hAnsiTheme="minorEastAsia" w:cstheme="minorEastAsia"/>
          <w:sz w:val="28"/>
          <w:szCs w:val="28"/>
          <w:highlight w:val="yellow"/>
        </w:rPr>
        <w:t>年</w:t>
      </w:r>
      <w:r>
        <w:rPr>
          <w:rFonts w:hint="eastAsia" w:asciiTheme="minorEastAsia" w:hAnsiTheme="minorEastAsia" w:cstheme="minorEastAsia"/>
          <w:sz w:val="28"/>
          <w:szCs w:val="28"/>
          <w:highlight w:val="yellow"/>
          <w:u w:val="single"/>
          <w:lang w:val="en-US" w:eastAsia="zh-CN"/>
        </w:rPr>
        <w:t xml:space="preserve"> 8 </w:t>
      </w:r>
      <w:r>
        <w:rPr>
          <w:rFonts w:hint="eastAsia" w:asciiTheme="minorEastAsia" w:hAnsiTheme="minorEastAsia" w:cstheme="minorEastAsia"/>
          <w:sz w:val="28"/>
          <w:szCs w:val="28"/>
          <w:highlight w:val="yellow"/>
        </w:rPr>
        <w:t>月</w:t>
      </w:r>
      <w:r>
        <w:rPr>
          <w:rFonts w:hint="eastAsia" w:asciiTheme="minorEastAsia" w:hAnsiTheme="minorEastAsia" w:cstheme="minorEastAsia"/>
          <w:sz w:val="28"/>
          <w:szCs w:val="28"/>
          <w:highlight w:val="yellow"/>
          <w:u w:val="single"/>
          <w:lang w:val="en-US" w:eastAsia="zh-CN"/>
        </w:rPr>
        <w:t xml:space="preserve">  19 </w:t>
      </w:r>
      <w:r>
        <w:rPr>
          <w:rFonts w:hint="eastAsia" w:asciiTheme="minorEastAsia" w:hAnsiTheme="minorEastAsia" w:cstheme="minorEastAsia"/>
          <w:sz w:val="28"/>
          <w:szCs w:val="28"/>
          <w:highlight w:val="yellow"/>
        </w:rPr>
        <w:t>日</w:t>
      </w:r>
      <w:r>
        <w:rPr>
          <w:rFonts w:hint="eastAsia" w:asciiTheme="minorEastAsia" w:hAnsiTheme="minorEastAsia" w:cstheme="minorEastAsia"/>
          <w:sz w:val="28"/>
          <w:szCs w:val="28"/>
        </w:rPr>
        <w:t>（上午9点至下午5点30）至岳阳邦盛实业有限公司2楼会议室报名并领取招标文件。</w:t>
      </w:r>
    </w:p>
    <w:p>
      <w:pPr>
        <w:pStyle w:val="6"/>
        <w:numPr>
          <w:ilvl w:val="0"/>
          <w:numId w:val="2"/>
        </w:numPr>
        <w:adjustRightInd w:val="0"/>
        <w:snapToGrid w:val="0"/>
        <w:spacing w:line="360" w:lineRule="auto"/>
        <w:rPr>
          <w:rFonts w:asciiTheme="minorEastAsia" w:hAnsiTheme="minorEastAsia" w:cstheme="minorEastAsia"/>
          <w:b/>
          <w:sz w:val="28"/>
          <w:szCs w:val="28"/>
        </w:rPr>
      </w:pPr>
      <w:r>
        <w:rPr>
          <w:rFonts w:hint="eastAsia" w:asciiTheme="minorEastAsia" w:hAnsiTheme="minorEastAsia" w:cstheme="minorEastAsia"/>
          <w:b/>
          <w:sz w:val="28"/>
          <w:szCs w:val="28"/>
        </w:rPr>
        <w:t>投标文件递交</w:t>
      </w:r>
    </w:p>
    <w:p>
      <w:pPr>
        <w:adjustRightInd w:val="0"/>
        <w:snapToGrid w:val="0"/>
        <w:spacing w:line="360" w:lineRule="auto"/>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1.投标文件递交的截止时间为</w:t>
      </w:r>
      <w:r>
        <w:rPr>
          <w:rFonts w:hint="eastAsia" w:asciiTheme="minorEastAsia" w:hAnsiTheme="minorEastAsia" w:cstheme="minorEastAsia"/>
          <w:sz w:val="28"/>
          <w:szCs w:val="28"/>
          <w:highlight w:val="yellow"/>
        </w:rPr>
        <w:t>202</w:t>
      </w:r>
      <w:r>
        <w:rPr>
          <w:rFonts w:hint="eastAsia" w:asciiTheme="minorEastAsia" w:hAnsiTheme="minorEastAsia" w:cstheme="minorEastAsia"/>
          <w:sz w:val="28"/>
          <w:szCs w:val="28"/>
          <w:highlight w:val="yellow"/>
          <w:lang w:val="en-US" w:eastAsia="zh-CN"/>
        </w:rPr>
        <w:t>4</w:t>
      </w:r>
      <w:r>
        <w:rPr>
          <w:rFonts w:hint="eastAsia" w:asciiTheme="minorEastAsia" w:hAnsiTheme="minorEastAsia" w:cstheme="minorEastAsia"/>
          <w:sz w:val="28"/>
          <w:szCs w:val="28"/>
          <w:highlight w:val="yellow"/>
        </w:rPr>
        <w:t>年</w:t>
      </w:r>
      <w:r>
        <w:rPr>
          <w:rFonts w:hint="eastAsia" w:asciiTheme="minorEastAsia" w:hAnsiTheme="minorEastAsia" w:cstheme="minorEastAsia"/>
          <w:sz w:val="28"/>
          <w:szCs w:val="28"/>
          <w:highlight w:val="yellow"/>
          <w:u w:val="single"/>
          <w:lang w:val="en-US" w:eastAsia="zh-CN"/>
        </w:rPr>
        <w:t xml:space="preserve"> 8 </w:t>
      </w:r>
      <w:r>
        <w:rPr>
          <w:rFonts w:hint="eastAsia" w:asciiTheme="minorEastAsia" w:hAnsiTheme="minorEastAsia" w:cstheme="minorEastAsia"/>
          <w:sz w:val="28"/>
          <w:szCs w:val="28"/>
          <w:highlight w:val="yellow"/>
        </w:rPr>
        <w:t>月</w:t>
      </w:r>
      <w:r>
        <w:rPr>
          <w:rFonts w:hint="eastAsia" w:asciiTheme="minorEastAsia" w:hAnsiTheme="minorEastAsia" w:cstheme="minorEastAsia"/>
          <w:sz w:val="28"/>
          <w:szCs w:val="28"/>
          <w:highlight w:val="yellow"/>
          <w:u w:val="single"/>
          <w:lang w:val="en-US" w:eastAsia="zh-CN"/>
        </w:rPr>
        <w:t xml:space="preserve">  20 </w:t>
      </w:r>
      <w:r>
        <w:rPr>
          <w:rFonts w:hint="eastAsia" w:asciiTheme="minorEastAsia" w:hAnsiTheme="minorEastAsia" w:cstheme="minorEastAsia"/>
          <w:sz w:val="28"/>
          <w:szCs w:val="28"/>
          <w:highlight w:val="yellow"/>
        </w:rPr>
        <w:t>日</w:t>
      </w:r>
      <w:r>
        <w:rPr>
          <w:rFonts w:hint="eastAsia" w:asciiTheme="minorEastAsia" w:hAnsiTheme="minorEastAsia" w:cstheme="minorEastAsia"/>
          <w:sz w:val="28"/>
          <w:szCs w:val="28"/>
          <w:highlight w:val="yellow"/>
          <w:u w:val="single"/>
          <w:lang w:val="en-US" w:eastAsia="zh-CN"/>
        </w:rPr>
        <w:t xml:space="preserve"> 15 </w:t>
      </w:r>
      <w:r>
        <w:rPr>
          <w:rFonts w:hint="eastAsia" w:asciiTheme="minorEastAsia" w:hAnsiTheme="minorEastAsia" w:cstheme="minorEastAsia"/>
          <w:sz w:val="28"/>
          <w:szCs w:val="28"/>
          <w:highlight w:val="yellow"/>
        </w:rPr>
        <w:t>时</w:t>
      </w:r>
      <w:r>
        <w:rPr>
          <w:rFonts w:hint="eastAsia" w:asciiTheme="minorEastAsia" w:hAnsiTheme="minorEastAsia" w:cstheme="minorEastAsia"/>
          <w:sz w:val="28"/>
          <w:szCs w:val="28"/>
        </w:rPr>
        <w:t>（北京时间），地点为</w:t>
      </w:r>
      <w:r>
        <w:rPr>
          <w:rFonts w:hint="eastAsia" w:asciiTheme="minorEastAsia" w:hAnsiTheme="minorEastAsia" w:cstheme="minorEastAsia"/>
          <w:sz w:val="28"/>
          <w:szCs w:val="28"/>
          <w:lang w:eastAsia="zh-CN"/>
        </w:rPr>
        <w:t>岳阳邦盛实业有限公司2楼会议室</w:t>
      </w:r>
      <w:r>
        <w:rPr>
          <w:rFonts w:hint="eastAsia" w:asciiTheme="minorEastAsia" w:hAnsiTheme="minorEastAsia" w:cstheme="minorEastAsia"/>
          <w:sz w:val="28"/>
          <w:szCs w:val="28"/>
        </w:rPr>
        <w:t>开标。本次招标将于上述投标截止的同一时间、同一地点公开开标。</w:t>
      </w:r>
    </w:p>
    <w:p>
      <w:pPr>
        <w:adjustRightInd w:val="0"/>
        <w:snapToGrid w:val="0"/>
        <w:spacing w:line="360" w:lineRule="auto"/>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2.投标人须指派本单位法定代表人或法定代表人的授权委托人（携带本人身份证、企业营业执照、以及参加本次投标的拟任招标代理专职人员职称证等证件的原件或复印件，授权委托人参加开标的还需携带《法定代表人授权委托书》原件。</w:t>
      </w:r>
    </w:p>
    <w:p>
      <w:pPr>
        <w:adjustRightInd w:val="0"/>
        <w:snapToGrid w:val="0"/>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3.逾期送达的或者未送达指定地点的投标文件，招标人不予受理。</w:t>
      </w:r>
    </w:p>
    <w:p>
      <w:pPr>
        <w:pStyle w:val="6"/>
        <w:numPr>
          <w:ilvl w:val="0"/>
          <w:numId w:val="2"/>
        </w:numPr>
        <w:adjustRightInd w:val="0"/>
        <w:snapToGrid w:val="0"/>
        <w:spacing w:line="360" w:lineRule="auto"/>
        <w:rPr>
          <w:rFonts w:asciiTheme="minorEastAsia" w:hAnsiTheme="minorEastAsia" w:cstheme="minorEastAsia"/>
          <w:b/>
          <w:sz w:val="28"/>
          <w:szCs w:val="28"/>
        </w:rPr>
      </w:pPr>
      <w:r>
        <w:rPr>
          <w:rFonts w:hint="eastAsia" w:asciiTheme="minorEastAsia" w:hAnsiTheme="minorEastAsia" w:cstheme="minorEastAsia"/>
          <w:b/>
          <w:sz w:val="28"/>
          <w:szCs w:val="28"/>
        </w:rPr>
        <w:t>发布公告的媒介</w:t>
      </w:r>
    </w:p>
    <w:p>
      <w:pPr>
        <w:adjustRightInd w:val="0"/>
        <w:snapToGrid w:val="0"/>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招标公告在岳阳</w:t>
      </w:r>
      <w:r>
        <w:rPr>
          <w:rFonts w:hint="eastAsia" w:asciiTheme="minorEastAsia" w:hAnsiTheme="minorEastAsia" w:cstheme="minorEastAsia"/>
          <w:sz w:val="28"/>
          <w:szCs w:val="28"/>
          <w:lang w:val="en-US" w:eastAsia="zh-CN"/>
        </w:rPr>
        <w:t>邦盛实业</w:t>
      </w:r>
      <w:r>
        <w:rPr>
          <w:rFonts w:hint="eastAsia" w:asciiTheme="minorEastAsia" w:hAnsiTheme="minorEastAsia" w:cstheme="minorEastAsia"/>
          <w:sz w:val="28"/>
          <w:szCs w:val="28"/>
        </w:rPr>
        <w:t>有限公司官网（http://www.yueyangbangsheng.com/）发布。</w:t>
      </w:r>
    </w:p>
    <w:p>
      <w:pPr>
        <w:pStyle w:val="6"/>
        <w:numPr>
          <w:ilvl w:val="0"/>
          <w:numId w:val="2"/>
        </w:numPr>
        <w:adjustRightInd w:val="0"/>
        <w:snapToGrid w:val="0"/>
        <w:spacing w:line="360" w:lineRule="auto"/>
        <w:rPr>
          <w:rFonts w:asciiTheme="minorEastAsia" w:hAnsiTheme="minorEastAsia" w:cstheme="minorEastAsia"/>
          <w:b/>
          <w:sz w:val="28"/>
          <w:szCs w:val="28"/>
        </w:rPr>
      </w:pPr>
      <w:r>
        <w:rPr>
          <w:rFonts w:hint="eastAsia" w:asciiTheme="minorEastAsia" w:hAnsiTheme="minorEastAsia" w:cstheme="minorEastAsia"/>
          <w:b/>
          <w:sz w:val="28"/>
          <w:szCs w:val="28"/>
        </w:rPr>
        <w:t>监督机构</w:t>
      </w:r>
    </w:p>
    <w:p>
      <w:pPr>
        <w:adjustRightInd w:val="0"/>
        <w:snapToGrid w:val="0"/>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本次招标比选过程由岳阳综保区兴港检验检疫服务有限公司项目建设管理部门相关人员主持、监督。</w:t>
      </w:r>
    </w:p>
    <w:p>
      <w:pPr>
        <w:pStyle w:val="6"/>
        <w:numPr>
          <w:ilvl w:val="0"/>
          <w:numId w:val="2"/>
        </w:numPr>
        <w:adjustRightInd w:val="0"/>
        <w:snapToGrid w:val="0"/>
        <w:spacing w:line="360" w:lineRule="auto"/>
        <w:rPr>
          <w:rFonts w:asciiTheme="minorEastAsia" w:hAnsiTheme="minorEastAsia" w:cstheme="minorEastAsia"/>
          <w:b/>
          <w:sz w:val="28"/>
          <w:szCs w:val="28"/>
        </w:rPr>
      </w:pPr>
      <w:r>
        <w:rPr>
          <w:rFonts w:hint="eastAsia" w:asciiTheme="minorEastAsia" w:hAnsiTheme="minorEastAsia" w:cstheme="minorEastAsia"/>
          <w:b/>
          <w:sz w:val="28"/>
          <w:szCs w:val="28"/>
        </w:rPr>
        <w:t>其它</w:t>
      </w:r>
    </w:p>
    <w:p>
      <w:pPr>
        <w:pStyle w:val="6"/>
        <w:adjustRightInd w:val="0"/>
        <w:snapToGrid w:val="0"/>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中选单位须遵守我司相关管理制度，中选后一周内与我公司签订服务合同，如中选人违反我公司相关规定，将列入黑名单，5年内不允许再参与本司业务，并按我司制度进行相应处罚。</w:t>
      </w:r>
    </w:p>
    <w:p>
      <w:pPr>
        <w:pStyle w:val="6"/>
        <w:numPr>
          <w:ilvl w:val="0"/>
          <w:numId w:val="2"/>
        </w:numPr>
        <w:adjustRightInd w:val="0"/>
        <w:snapToGrid w:val="0"/>
        <w:spacing w:line="360" w:lineRule="auto"/>
        <w:rPr>
          <w:rFonts w:asciiTheme="minorEastAsia" w:hAnsiTheme="minorEastAsia" w:cstheme="minorEastAsia"/>
          <w:b/>
          <w:sz w:val="28"/>
          <w:szCs w:val="28"/>
        </w:rPr>
      </w:pPr>
      <w:r>
        <w:rPr>
          <w:rFonts w:hint="eastAsia" w:asciiTheme="minorEastAsia" w:hAnsiTheme="minorEastAsia" w:cstheme="minorEastAsia"/>
          <w:b/>
          <w:sz w:val="28"/>
          <w:szCs w:val="28"/>
        </w:rPr>
        <w:t>联系方式</w:t>
      </w:r>
    </w:p>
    <w:p>
      <w:pPr>
        <w:pStyle w:val="6"/>
        <w:adjustRightInd w:val="0"/>
        <w:snapToGrid w:val="0"/>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 xml:space="preserve">招 标 人： </w:t>
      </w:r>
      <w:r>
        <w:rPr>
          <w:rFonts w:hint="eastAsia" w:asciiTheme="minorEastAsia" w:hAnsiTheme="minorEastAsia" w:cstheme="minorEastAsia"/>
          <w:sz w:val="28"/>
          <w:szCs w:val="28"/>
          <w:lang w:eastAsia="zh-CN"/>
        </w:rPr>
        <w:t>岳阳综保区兴港检验检疫服务有限公司</w:t>
      </w:r>
      <w:r>
        <w:rPr>
          <w:rFonts w:hint="eastAsia" w:asciiTheme="minorEastAsia" w:hAnsiTheme="minorEastAsia" w:cstheme="minorEastAsia"/>
          <w:sz w:val="28"/>
          <w:szCs w:val="28"/>
        </w:rPr>
        <w:t xml:space="preserve"> </w:t>
      </w:r>
    </w:p>
    <w:p>
      <w:pPr>
        <w:pStyle w:val="6"/>
        <w:adjustRightInd w:val="0"/>
        <w:snapToGrid w:val="0"/>
        <w:spacing w:line="360" w:lineRule="auto"/>
        <w:ind w:left="1680" w:hanging="1680" w:hangingChars="600"/>
        <w:rPr>
          <w:rFonts w:asciiTheme="minorEastAsia" w:hAnsiTheme="minorEastAsia" w:cstheme="minorEastAsia"/>
          <w:sz w:val="28"/>
          <w:szCs w:val="28"/>
        </w:rPr>
      </w:pPr>
      <w:r>
        <w:rPr>
          <w:rFonts w:hint="eastAsia" w:asciiTheme="minorEastAsia" w:hAnsiTheme="minorEastAsia" w:cstheme="minorEastAsia"/>
          <w:sz w:val="28"/>
          <w:szCs w:val="28"/>
        </w:rPr>
        <w:t>地    址： 湖南省岳阳市城陵矶新港区综合保税区虎形路以南邦盛实业有限公司</w:t>
      </w:r>
    </w:p>
    <w:p>
      <w:pPr>
        <w:pStyle w:val="6"/>
        <w:adjustRightInd w:val="0"/>
        <w:snapToGrid w:val="0"/>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 xml:space="preserve">联 系 人： </w:t>
      </w:r>
      <w:r>
        <w:rPr>
          <w:rFonts w:hint="eastAsia" w:asciiTheme="minorEastAsia" w:hAnsiTheme="minorEastAsia" w:cstheme="minorEastAsia"/>
          <w:sz w:val="28"/>
          <w:szCs w:val="28"/>
          <w:u w:val="single"/>
          <w:lang w:val="en-US" w:eastAsia="zh-CN"/>
        </w:rPr>
        <w:t>刘</w:t>
      </w:r>
      <w:r>
        <w:rPr>
          <w:rFonts w:hint="eastAsia" w:asciiTheme="minorEastAsia" w:hAnsiTheme="minorEastAsia" w:cstheme="minorEastAsia"/>
          <w:sz w:val="28"/>
          <w:szCs w:val="28"/>
          <w:u w:val="single"/>
        </w:rPr>
        <w:t>先生</w:t>
      </w:r>
      <w:r>
        <w:rPr>
          <w:rFonts w:hint="eastAsia" w:asciiTheme="minorEastAsia" w:hAnsiTheme="minorEastAsia" w:cstheme="minorEastAsia"/>
          <w:sz w:val="28"/>
          <w:szCs w:val="28"/>
        </w:rPr>
        <w:t xml:space="preserve">  </w:t>
      </w:r>
    </w:p>
    <w:p>
      <w:pPr>
        <w:pStyle w:val="6"/>
        <w:adjustRightInd w:val="0"/>
        <w:snapToGrid w:val="0"/>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电    话：</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u w:val="single"/>
          <w:lang w:val="en-US" w:eastAsia="zh-CN"/>
        </w:rPr>
        <w:t>15080963714</w:t>
      </w:r>
      <w:r>
        <w:rPr>
          <w:rFonts w:hint="eastAsia" w:asciiTheme="minorEastAsia" w:hAnsiTheme="minorEastAsia" w:cstheme="minorEastAsia"/>
          <w:sz w:val="28"/>
          <w:szCs w:val="28"/>
          <w:u w:val="single"/>
        </w:rPr>
        <w:t xml:space="preserve"> </w:t>
      </w:r>
    </w:p>
    <w:p>
      <w:pPr>
        <w:pStyle w:val="6"/>
        <w:adjustRightInd w:val="0"/>
        <w:snapToGrid w:val="0"/>
        <w:spacing w:line="360" w:lineRule="auto"/>
        <w:rPr>
          <w:rFonts w:hint="eastAsia" w:asciiTheme="minorEastAsia" w:hAnsiTheme="minorEastAsia" w:cstheme="minorEastAsia"/>
          <w:sz w:val="28"/>
          <w:szCs w:val="28"/>
        </w:rPr>
      </w:pPr>
      <w:r>
        <w:rPr>
          <w:rFonts w:hint="eastAsia" w:asciiTheme="minorEastAsia" w:hAnsiTheme="minorEastAsia" w:cstheme="minorEastAsia"/>
          <w:sz w:val="28"/>
          <w:szCs w:val="28"/>
        </w:rPr>
        <w:t>邮    箱： liushengyu</w:t>
      </w:r>
      <w:r>
        <w:rPr>
          <w:rFonts w:hint="eastAsia" w:asciiTheme="minorEastAsia" w:hAnsiTheme="minorEastAsia" w:cstheme="minorEastAsia"/>
          <w:sz w:val="28"/>
          <w:szCs w:val="28"/>
          <w:lang w:val="en-US" w:eastAsia="zh-CN"/>
        </w:rPr>
        <w:t>@</w:t>
      </w:r>
      <w:r>
        <w:rPr>
          <w:rFonts w:hint="eastAsia" w:asciiTheme="minorEastAsia" w:hAnsiTheme="minorEastAsia" w:cstheme="minorEastAsia"/>
          <w:sz w:val="28"/>
          <w:szCs w:val="28"/>
        </w:rPr>
        <w:t>yueyangbangsheng.com</w:t>
      </w:r>
    </w:p>
    <w:p>
      <w:pPr>
        <w:rPr>
          <w:rFonts w:asciiTheme="minorEastAsia" w:hAnsiTheme="minorEastAsia" w:cstheme="minorEastAsia"/>
          <w:b/>
          <w:sz w:val="36"/>
          <w:szCs w:val="36"/>
        </w:rPr>
      </w:pPr>
      <w:bookmarkStart w:id="1" w:name="_Toc6728"/>
      <w:bookmarkStart w:id="2" w:name="_Toc1533"/>
      <w:bookmarkStart w:id="3" w:name="_Toc5650"/>
      <w:r>
        <w:rPr>
          <w:rFonts w:hint="eastAsia" w:asciiTheme="minorEastAsia" w:hAnsiTheme="minorEastAsia" w:cstheme="minorEastAsia"/>
          <w:b/>
          <w:sz w:val="36"/>
          <w:szCs w:val="36"/>
        </w:rPr>
        <w:br w:type="page"/>
      </w:r>
    </w:p>
    <w:p>
      <w:pPr>
        <w:widowControl/>
        <w:jc w:val="center"/>
        <w:outlineLvl w:val="0"/>
        <w:rPr>
          <w:rFonts w:asciiTheme="minorEastAsia" w:hAnsiTheme="minorEastAsia" w:cstheme="minorEastAsia"/>
          <w:b/>
          <w:sz w:val="36"/>
          <w:szCs w:val="36"/>
        </w:rPr>
      </w:pPr>
      <w:r>
        <w:rPr>
          <w:rFonts w:hint="eastAsia" w:asciiTheme="minorEastAsia" w:hAnsiTheme="minorEastAsia" w:cstheme="minorEastAsia"/>
          <w:b/>
          <w:sz w:val="36"/>
          <w:szCs w:val="36"/>
        </w:rPr>
        <w:t>第二章  投标人须知</w:t>
      </w:r>
      <w:bookmarkEnd w:id="1"/>
      <w:bookmarkEnd w:id="2"/>
      <w:bookmarkEnd w:id="3"/>
    </w:p>
    <w:tbl>
      <w:tblPr>
        <w:tblStyle w:val="14"/>
        <w:tblpPr w:leftFromText="180" w:rightFromText="180" w:vertAnchor="text" w:horzAnchor="page" w:tblpX="1296" w:tblpY="243"/>
        <w:tblOverlap w:val="never"/>
        <w:tblW w:w="8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736"/>
        <w:gridCol w:w="5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blHeader/>
        </w:trPr>
        <w:tc>
          <w:tcPr>
            <w:tcW w:w="1044" w:type="dxa"/>
            <w:noWrap/>
            <w:vAlign w:val="center"/>
          </w:tcPr>
          <w:p>
            <w:pPr>
              <w:jc w:val="center"/>
              <w:rPr>
                <w:rFonts w:asciiTheme="minorEastAsia" w:hAnsiTheme="minorEastAsia" w:cstheme="minorEastAsia"/>
                <w:szCs w:val="21"/>
              </w:rPr>
            </w:pPr>
            <w:r>
              <w:rPr>
                <w:rFonts w:hint="eastAsia" w:asciiTheme="minorEastAsia" w:hAnsiTheme="minorEastAsia" w:cstheme="minorEastAsia"/>
                <w:bCs/>
                <w:szCs w:val="21"/>
              </w:rPr>
              <w:t>条款号</w:t>
            </w:r>
          </w:p>
        </w:tc>
        <w:tc>
          <w:tcPr>
            <w:tcW w:w="1736" w:type="dxa"/>
            <w:noWrap/>
            <w:vAlign w:val="center"/>
          </w:tcPr>
          <w:p>
            <w:pPr>
              <w:jc w:val="center"/>
              <w:rPr>
                <w:rFonts w:asciiTheme="minorEastAsia" w:hAnsiTheme="minorEastAsia" w:cstheme="minorEastAsia"/>
                <w:bCs/>
                <w:szCs w:val="21"/>
              </w:rPr>
            </w:pPr>
            <w:r>
              <w:rPr>
                <w:rFonts w:hint="eastAsia" w:asciiTheme="minorEastAsia" w:hAnsiTheme="minorEastAsia" w:cstheme="minorEastAsia"/>
                <w:bCs/>
                <w:szCs w:val="21"/>
              </w:rPr>
              <w:t>条款名称</w:t>
            </w:r>
          </w:p>
        </w:tc>
        <w:tc>
          <w:tcPr>
            <w:tcW w:w="5979" w:type="dxa"/>
            <w:noWrap/>
            <w:vAlign w:val="center"/>
          </w:tcPr>
          <w:p>
            <w:pPr>
              <w:ind w:left="-103" w:leftChars="-49" w:firstLine="422" w:firstLineChars="201"/>
              <w:jc w:val="center"/>
              <w:rPr>
                <w:rFonts w:asciiTheme="minorEastAsia" w:hAnsiTheme="minorEastAsia" w:cstheme="minorEastAsia"/>
                <w:bCs/>
                <w:szCs w:val="21"/>
              </w:rPr>
            </w:pPr>
            <w:r>
              <w:rPr>
                <w:rFonts w:hint="eastAsia" w:asciiTheme="minorEastAsia" w:hAnsiTheme="minorEastAsia" w:cstheme="minorEastAsia"/>
                <w:bCs/>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1044" w:type="dxa"/>
            <w:noWrap/>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w:t>
            </w:r>
          </w:p>
        </w:tc>
        <w:tc>
          <w:tcPr>
            <w:tcW w:w="1736" w:type="dxa"/>
            <w:noWrap/>
            <w:vAlign w:val="center"/>
          </w:tcPr>
          <w:p>
            <w:pPr>
              <w:ind w:firstLine="210" w:firstLineChars="100"/>
              <w:jc w:val="center"/>
              <w:rPr>
                <w:rFonts w:asciiTheme="minorEastAsia" w:hAnsiTheme="minorEastAsia" w:cstheme="minorEastAsia"/>
                <w:szCs w:val="21"/>
              </w:rPr>
            </w:pPr>
            <w:r>
              <w:rPr>
                <w:rFonts w:hint="eastAsia" w:asciiTheme="minorEastAsia" w:hAnsiTheme="minorEastAsia" w:cstheme="minorEastAsia"/>
                <w:szCs w:val="21"/>
              </w:rPr>
              <w:t>是否接受</w:t>
            </w:r>
          </w:p>
          <w:p>
            <w:pPr>
              <w:ind w:firstLine="105" w:firstLineChars="50"/>
              <w:jc w:val="center"/>
            </w:pPr>
            <w:r>
              <w:rPr>
                <w:rFonts w:hint="eastAsia" w:asciiTheme="minorEastAsia" w:hAnsiTheme="minorEastAsia" w:cstheme="minorEastAsia"/>
                <w:szCs w:val="21"/>
              </w:rPr>
              <w:t>联合体投标</w:t>
            </w:r>
          </w:p>
        </w:tc>
        <w:tc>
          <w:tcPr>
            <w:tcW w:w="5979" w:type="dxa"/>
            <w:noWrap/>
            <w:vAlign w:val="center"/>
          </w:tcPr>
          <w:p>
            <w:pPr>
              <w:rPr>
                <w:rFonts w:asciiTheme="minorEastAsia" w:hAnsiTheme="minorEastAsia" w:cstheme="minorEastAsia"/>
                <w:strike/>
                <w:color w:val="0000FF"/>
                <w:szCs w:val="21"/>
              </w:rPr>
            </w:pPr>
            <w:r>
              <w:rPr>
                <w:rFonts w:hint="eastAsia" w:asciiTheme="minorEastAsia" w:hAnsiTheme="minorEastAsia" w:cstheme="minorEastAsia"/>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044" w:type="dxa"/>
            <w:noWrap/>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w:t>
            </w:r>
          </w:p>
        </w:tc>
        <w:tc>
          <w:tcPr>
            <w:tcW w:w="1736" w:type="dxa"/>
            <w:noWrap/>
            <w:vAlign w:val="center"/>
          </w:tcPr>
          <w:p>
            <w:pPr>
              <w:jc w:val="center"/>
              <w:rPr>
                <w:rFonts w:asciiTheme="minorEastAsia" w:hAnsiTheme="minorEastAsia" w:cstheme="minorEastAsia"/>
                <w:strike/>
                <w:szCs w:val="21"/>
              </w:rPr>
            </w:pPr>
            <w:r>
              <w:rPr>
                <w:rFonts w:hint="eastAsia" w:asciiTheme="minorEastAsia" w:hAnsiTheme="minorEastAsia" w:cstheme="minorEastAsia"/>
                <w:szCs w:val="21"/>
              </w:rPr>
              <w:t>踏勘现场</w:t>
            </w:r>
          </w:p>
        </w:tc>
        <w:tc>
          <w:tcPr>
            <w:tcW w:w="5979" w:type="dxa"/>
            <w:noWrap/>
            <w:vAlign w:val="center"/>
          </w:tcPr>
          <w:p>
            <w:pPr>
              <w:rPr>
                <w:rFonts w:asciiTheme="minorEastAsia" w:hAnsiTheme="minorEastAsia" w:cstheme="minorEastAsia"/>
                <w:strike/>
                <w:szCs w:val="21"/>
              </w:rPr>
            </w:pPr>
            <w:r>
              <w:rPr>
                <w:rFonts w:hint="eastAsia" w:asciiTheme="minorEastAsia" w:hAnsiTheme="minorEastAsia" w:cstheme="minorEastAsia"/>
                <w:szCs w:val="21"/>
              </w:rPr>
              <w:t>不组织，可自行踏勘。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044" w:type="dxa"/>
            <w:noWrap/>
            <w:vAlign w:val="center"/>
          </w:tcPr>
          <w:p>
            <w:pPr>
              <w:jc w:val="center"/>
              <w:rPr>
                <w:rFonts w:asciiTheme="minorEastAsia" w:hAnsiTheme="minorEastAsia" w:cstheme="minorEastAsia"/>
                <w:szCs w:val="21"/>
              </w:rPr>
            </w:pPr>
            <w:r>
              <w:rPr>
                <w:rFonts w:hint="eastAsia" w:asciiTheme="minorEastAsia" w:hAnsiTheme="minorEastAsia" w:cstheme="minorEastAsia"/>
                <w:szCs w:val="21"/>
              </w:rPr>
              <w:t>3</w:t>
            </w:r>
          </w:p>
        </w:tc>
        <w:tc>
          <w:tcPr>
            <w:tcW w:w="1736" w:type="dxa"/>
            <w:noWrap/>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分  包</w:t>
            </w:r>
          </w:p>
        </w:tc>
        <w:tc>
          <w:tcPr>
            <w:tcW w:w="5979" w:type="dxa"/>
            <w:noWrap/>
            <w:vAlign w:val="center"/>
          </w:tcPr>
          <w:p>
            <w:pPr>
              <w:rPr>
                <w:rFonts w:asciiTheme="minorEastAsia" w:hAnsiTheme="minorEastAsia" w:cstheme="minorEastAsia"/>
                <w:szCs w:val="21"/>
              </w:rPr>
            </w:pPr>
            <w:r>
              <w:rPr>
                <w:rFonts w:hint="eastAsia" w:asciiTheme="minorEastAsia" w:hAnsiTheme="minorEastAsia" w:cstheme="minorEastAsia"/>
                <w:szCs w:val="21"/>
              </w:rPr>
              <w:t>不允许分包。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044" w:type="dxa"/>
            <w:noWrap/>
            <w:vAlign w:val="center"/>
          </w:tcPr>
          <w:p>
            <w:pPr>
              <w:jc w:val="center"/>
              <w:rPr>
                <w:rFonts w:asciiTheme="minorEastAsia" w:hAnsiTheme="minorEastAsia" w:cstheme="minorEastAsia"/>
                <w:szCs w:val="21"/>
              </w:rPr>
            </w:pPr>
            <w:r>
              <w:rPr>
                <w:rFonts w:hint="eastAsia" w:asciiTheme="minorEastAsia" w:hAnsiTheme="minorEastAsia" w:cstheme="minorEastAsia"/>
                <w:szCs w:val="21"/>
              </w:rPr>
              <w:t>4</w:t>
            </w:r>
          </w:p>
        </w:tc>
        <w:tc>
          <w:tcPr>
            <w:tcW w:w="1736" w:type="dxa"/>
            <w:noWrap/>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投标人要求澄清招标文件的时间和方式</w:t>
            </w:r>
          </w:p>
        </w:tc>
        <w:tc>
          <w:tcPr>
            <w:tcW w:w="5979" w:type="dxa"/>
            <w:noWrap/>
            <w:vAlign w:val="center"/>
          </w:tcPr>
          <w:p>
            <w:pPr>
              <w:rPr>
                <w:rFonts w:asciiTheme="minorEastAsia" w:hAnsiTheme="minorEastAsia" w:cstheme="minorEastAsia"/>
                <w:szCs w:val="21"/>
              </w:rPr>
            </w:pPr>
            <w:r>
              <w:rPr>
                <w:rFonts w:hint="eastAsia" w:asciiTheme="minorEastAsia" w:hAnsiTheme="minorEastAsia" w:cstheme="minorEastAsia"/>
                <w:szCs w:val="21"/>
              </w:rPr>
              <w:t>截止时间：</w:t>
            </w:r>
            <w:r>
              <w:rPr>
                <w:rFonts w:hint="eastAsia" w:asciiTheme="minorEastAsia" w:hAnsiTheme="minorEastAsia" w:cstheme="minorEastAsia"/>
                <w:szCs w:val="21"/>
                <w:highlight w:val="yellow"/>
                <w:u w:val="single"/>
              </w:rPr>
              <w:t>202</w:t>
            </w:r>
            <w:r>
              <w:rPr>
                <w:rFonts w:hint="eastAsia" w:asciiTheme="minorEastAsia" w:hAnsiTheme="minorEastAsia" w:cstheme="minorEastAsia"/>
                <w:szCs w:val="21"/>
                <w:highlight w:val="yellow"/>
                <w:u w:val="single"/>
                <w:lang w:val="en-US" w:eastAsia="zh-CN"/>
              </w:rPr>
              <w:t>4</w:t>
            </w:r>
            <w:r>
              <w:rPr>
                <w:rFonts w:hint="eastAsia" w:asciiTheme="minorEastAsia" w:hAnsiTheme="minorEastAsia" w:cstheme="minorEastAsia"/>
                <w:szCs w:val="21"/>
                <w:highlight w:val="yellow"/>
                <w:u w:val="single"/>
              </w:rPr>
              <w:t xml:space="preserve">年 </w:t>
            </w:r>
            <w:r>
              <w:rPr>
                <w:rFonts w:hint="eastAsia" w:asciiTheme="minorEastAsia" w:hAnsiTheme="minorEastAsia" w:cstheme="minorEastAsia"/>
                <w:szCs w:val="21"/>
                <w:highlight w:val="yellow"/>
                <w:u w:val="single"/>
                <w:lang w:val="en-US" w:eastAsia="zh-CN"/>
              </w:rPr>
              <w:t>8</w:t>
            </w:r>
            <w:r>
              <w:rPr>
                <w:rFonts w:hint="eastAsia" w:asciiTheme="minorEastAsia" w:hAnsiTheme="minorEastAsia" w:cstheme="minorEastAsia"/>
                <w:szCs w:val="21"/>
                <w:highlight w:val="yellow"/>
                <w:u w:val="single"/>
              </w:rPr>
              <w:t xml:space="preserve"> 月</w:t>
            </w:r>
            <w:r>
              <w:rPr>
                <w:rFonts w:hint="eastAsia" w:asciiTheme="minorEastAsia" w:hAnsiTheme="minorEastAsia" w:cstheme="minorEastAsia"/>
                <w:szCs w:val="21"/>
                <w:highlight w:val="yellow"/>
                <w:u w:val="single"/>
                <w:lang w:val="en-US" w:eastAsia="zh-CN"/>
              </w:rPr>
              <w:t>19</w:t>
            </w:r>
            <w:r>
              <w:rPr>
                <w:rFonts w:hint="eastAsia" w:asciiTheme="minorEastAsia" w:hAnsiTheme="minorEastAsia" w:cstheme="minorEastAsia"/>
                <w:szCs w:val="21"/>
                <w:highlight w:val="yellow"/>
                <w:u w:val="single"/>
              </w:rPr>
              <w:t>日</w:t>
            </w:r>
            <w:r>
              <w:rPr>
                <w:rFonts w:hint="eastAsia" w:asciiTheme="minorEastAsia" w:hAnsiTheme="minorEastAsia" w:cstheme="minorEastAsia"/>
                <w:szCs w:val="21"/>
                <w:highlight w:val="yellow"/>
                <w:u w:val="single"/>
                <w:lang w:val="en-US" w:eastAsia="zh-CN"/>
              </w:rPr>
              <w:t>17</w:t>
            </w:r>
            <w:r>
              <w:rPr>
                <w:rFonts w:hint="eastAsia" w:asciiTheme="minorEastAsia" w:hAnsiTheme="minorEastAsia" w:cstheme="minorEastAsia"/>
                <w:szCs w:val="21"/>
                <w:highlight w:val="yellow"/>
                <w:u w:val="single"/>
              </w:rPr>
              <w:t>时</w:t>
            </w:r>
            <w:r>
              <w:rPr>
                <w:rFonts w:hint="eastAsia" w:asciiTheme="minorEastAsia" w:hAnsiTheme="minorEastAsia" w:cstheme="minorEastAsia"/>
                <w:szCs w:val="21"/>
                <w:highlight w:val="yellow"/>
                <w:u w:val="single"/>
                <w:lang w:val="en-US" w:eastAsia="zh-CN"/>
              </w:rPr>
              <w:t xml:space="preserve"> 00 </w:t>
            </w:r>
            <w:r>
              <w:rPr>
                <w:rFonts w:hint="eastAsia" w:asciiTheme="minorEastAsia" w:hAnsiTheme="minorEastAsia" w:cstheme="minorEastAsia"/>
                <w:szCs w:val="21"/>
                <w:highlight w:val="yellow"/>
                <w:u w:val="single"/>
              </w:rPr>
              <w:t>分</w:t>
            </w:r>
            <w:r>
              <w:rPr>
                <w:rFonts w:hint="eastAsia" w:asciiTheme="minorEastAsia" w:hAnsiTheme="minorEastAsia" w:cstheme="minorEastAsia"/>
                <w:szCs w:val="21"/>
                <w:highlight w:val="yellow"/>
              </w:rPr>
              <w:t xml:space="preserve"> </w:t>
            </w:r>
          </w:p>
          <w:p>
            <w:pPr>
              <w:rPr>
                <w:rFonts w:asciiTheme="minorEastAsia" w:hAnsiTheme="minorEastAsia" w:cstheme="minorEastAsia"/>
                <w:szCs w:val="21"/>
              </w:rPr>
            </w:pPr>
            <w:r>
              <w:rPr>
                <w:rFonts w:hint="eastAsia" w:asciiTheme="minorEastAsia" w:hAnsiTheme="minorEastAsia" w:cstheme="minorEastAsia"/>
                <w:szCs w:val="21"/>
              </w:rPr>
              <w:t>邮件发送。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44" w:type="dxa"/>
            <w:noWrap/>
            <w:vAlign w:val="center"/>
          </w:tcPr>
          <w:p>
            <w:pPr>
              <w:jc w:val="center"/>
              <w:rPr>
                <w:rFonts w:asciiTheme="minorEastAsia" w:hAnsiTheme="minorEastAsia" w:cstheme="minorEastAsia"/>
                <w:szCs w:val="21"/>
              </w:rPr>
            </w:pPr>
            <w:r>
              <w:rPr>
                <w:rFonts w:hint="eastAsia" w:asciiTheme="minorEastAsia" w:hAnsiTheme="minorEastAsia" w:cstheme="minorEastAsia"/>
                <w:szCs w:val="21"/>
              </w:rPr>
              <w:t>5</w:t>
            </w:r>
          </w:p>
        </w:tc>
        <w:tc>
          <w:tcPr>
            <w:tcW w:w="1736" w:type="dxa"/>
            <w:noWrap/>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投标截止时间</w:t>
            </w:r>
          </w:p>
        </w:tc>
        <w:tc>
          <w:tcPr>
            <w:tcW w:w="5979" w:type="dxa"/>
            <w:noWrap/>
            <w:vAlign w:val="center"/>
          </w:tcPr>
          <w:p>
            <w:pPr>
              <w:rPr>
                <w:rFonts w:asciiTheme="minorEastAsia" w:hAnsiTheme="minorEastAsia" w:cstheme="minorEastAsia"/>
                <w:szCs w:val="21"/>
              </w:rPr>
            </w:pPr>
            <w:r>
              <w:rPr>
                <w:rFonts w:hint="eastAsia" w:asciiTheme="minorEastAsia" w:hAnsiTheme="minorEastAsia" w:cstheme="minorEastAsia"/>
                <w:szCs w:val="21"/>
                <w:u w:val="single"/>
              </w:rPr>
              <w:t xml:space="preserve"> </w:t>
            </w:r>
            <w:r>
              <w:rPr>
                <w:rFonts w:hint="eastAsia" w:asciiTheme="minorEastAsia" w:hAnsiTheme="minorEastAsia" w:cstheme="minorEastAsia"/>
                <w:szCs w:val="21"/>
                <w:highlight w:val="yellow"/>
                <w:u w:val="single"/>
              </w:rPr>
              <w:t>202</w:t>
            </w:r>
            <w:r>
              <w:rPr>
                <w:rFonts w:hint="eastAsia" w:asciiTheme="minorEastAsia" w:hAnsiTheme="minorEastAsia" w:cstheme="minorEastAsia"/>
                <w:szCs w:val="21"/>
                <w:highlight w:val="yellow"/>
                <w:u w:val="single"/>
                <w:lang w:val="en-US" w:eastAsia="zh-CN"/>
              </w:rPr>
              <w:t>4</w:t>
            </w:r>
            <w:r>
              <w:rPr>
                <w:rFonts w:hint="eastAsia" w:asciiTheme="minorEastAsia" w:hAnsiTheme="minorEastAsia" w:cstheme="minorEastAsia"/>
                <w:szCs w:val="21"/>
                <w:highlight w:val="yellow"/>
                <w:u w:val="single"/>
              </w:rPr>
              <w:t xml:space="preserve">年 </w:t>
            </w:r>
            <w:r>
              <w:rPr>
                <w:rFonts w:hint="eastAsia" w:asciiTheme="minorEastAsia" w:hAnsiTheme="minorEastAsia" w:cstheme="minorEastAsia"/>
                <w:szCs w:val="21"/>
                <w:highlight w:val="yellow"/>
                <w:u w:val="single"/>
                <w:lang w:val="en-US" w:eastAsia="zh-CN"/>
              </w:rPr>
              <w:t>8</w:t>
            </w:r>
            <w:r>
              <w:rPr>
                <w:rFonts w:hint="eastAsia" w:asciiTheme="minorEastAsia" w:hAnsiTheme="minorEastAsia" w:cstheme="minorEastAsia"/>
                <w:szCs w:val="21"/>
                <w:highlight w:val="yellow"/>
                <w:u w:val="single"/>
              </w:rPr>
              <w:t xml:space="preserve"> 月 </w:t>
            </w:r>
            <w:r>
              <w:rPr>
                <w:rFonts w:hint="eastAsia" w:asciiTheme="minorEastAsia" w:hAnsiTheme="minorEastAsia" w:cstheme="minorEastAsia"/>
                <w:szCs w:val="21"/>
                <w:highlight w:val="yellow"/>
                <w:u w:val="single"/>
                <w:lang w:val="en-US" w:eastAsia="zh-CN"/>
              </w:rPr>
              <w:t>20</w:t>
            </w:r>
            <w:r>
              <w:rPr>
                <w:rFonts w:hint="eastAsia" w:asciiTheme="minorEastAsia" w:hAnsiTheme="minorEastAsia" w:cstheme="minorEastAsia"/>
                <w:szCs w:val="21"/>
                <w:highlight w:val="yellow"/>
                <w:u w:val="single"/>
              </w:rPr>
              <w:t xml:space="preserve">日 </w:t>
            </w:r>
            <w:r>
              <w:rPr>
                <w:rFonts w:hint="eastAsia" w:asciiTheme="minorEastAsia" w:hAnsiTheme="minorEastAsia" w:cstheme="minorEastAsia"/>
                <w:szCs w:val="21"/>
                <w:highlight w:val="yellow"/>
                <w:u w:val="single"/>
                <w:lang w:val="en-US" w:eastAsia="zh-CN"/>
              </w:rPr>
              <w:t xml:space="preserve">15 </w:t>
            </w:r>
            <w:r>
              <w:rPr>
                <w:rFonts w:hint="eastAsia" w:asciiTheme="minorEastAsia" w:hAnsiTheme="minorEastAsia" w:cstheme="minorEastAsia"/>
                <w:szCs w:val="21"/>
                <w:highlight w:val="yellow"/>
                <w:u w:val="single"/>
              </w:rPr>
              <w:t>时</w:t>
            </w:r>
            <w:r>
              <w:rPr>
                <w:rFonts w:hint="eastAsia" w:asciiTheme="minorEastAsia" w:hAnsiTheme="minorEastAsia" w:cstheme="minorEastAsia"/>
                <w:szCs w:val="21"/>
                <w:highlight w:val="yellow"/>
                <w:u w:val="single"/>
                <w:lang w:val="en-US" w:eastAsia="zh-CN"/>
              </w:rPr>
              <w:t xml:space="preserve"> 00</w:t>
            </w:r>
            <w:r>
              <w:rPr>
                <w:rFonts w:hint="eastAsia" w:asciiTheme="minorEastAsia" w:hAnsiTheme="minorEastAsia" w:cstheme="minorEastAsia"/>
                <w:szCs w:val="21"/>
                <w:highlight w:val="yellow"/>
                <w:u w:val="single"/>
              </w:rPr>
              <w:t>分</w:t>
            </w:r>
            <w:r>
              <w:rPr>
                <w:rFonts w:hint="eastAsia" w:asciiTheme="minorEastAsia" w:hAnsiTheme="minorEastAsia" w:cstheme="minorEastAsia"/>
                <w:szCs w:val="21"/>
              </w:rPr>
              <w:t>，投标文件递交地点（</w:t>
            </w:r>
            <w:r>
              <w:rPr>
                <w:rFonts w:hint="eastAsia" w:asciiTheme="minorEastAsia" w:hAnsiTheme="minorEastAsia" w:cstheme="minorEastAsia"/>
                <w:szCs w:val="21"/>
                <w:lang w:eastAsia="zh-CN"/>
              </w:rPr>
              <w:t>岳阳邦盛实业有限公司2楼会议室</w:t>
            </w:r>
            <w:r>
              <w:rPr>
                <w:rFonts w:hint="eastAsia" w:asciiTheme="minorEastAsia" w:hAnsi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44" w:type="dxa"/>
            <w:noWrap/>
            <w:vAlign w:val="center"/>
          </w:tcPr>
          <w:p>
            <w:pPr>
              <w:jc w:val="center"/>
              <w:rPr>
                <w:rFonts w:asciiTheme="minorEastAsia" w:hAnsiTheme="minorEastAsia" w:cstheme="minorEastAsia"/>
                <w:szCs w:val="21"/>
              </w:rPr>
            </w:pPr>
            <w:r>
              <w:rPr>
                <w:rFonts w:hint="eastAsia" w:asciiTheme="minorEastAsia" w:hAnsiTheme="minorEastAsia" w:cstheme="minorEastAsia"/>
                <w:szCs w:val="21"/>
              </w:rPr>
              <w:t>6</w:t>
            </w:r>
          </w:p>
        </w:tc>
        <w:tc>
          <w:tcPr>
            <w:tcW w:w="1736" w:type="dxa"/>
            <w:noWrap/>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开标时间、地点</w:t>
            </w:r>
          </w:p>
        </w:tc>
        <w:tc>
          <w:tcPr>
            <w:tcW w:w="5979" w:type="dxa"/>
            <w:noWrap/>
            <w:vAlign w:val="center"/>
          </w:tcPr>
          <w:p>
            <w:pPr>
              <w:rPr>
                <w:rFonts w:asciiTheme="minorEastAsia" w:hAnsiTheme="minorEastAsia" w:cstheme="minorEastAsia"/>
                <w:szCs w:val="21"/>
                <w:u w:val="single"/>
              </w:rPr>
            </w:pPr>
            <w:r>
              <w:rPr>
                <w:rFonts w:hint="eastAsia" w:asciiTheme="minorEastAsia" w:hAnsiTheme="minorEastAsia" w:cstheme="minorEastAsia"/>
                <w:szCs w:val="21"/>
                <w:highlight w:val="yellow"/>
                <w:u w:val="single"/>
              </w:rPr>
              <w:t>202</w:t>
            </w:r>
            <w:r>
              <w:rPr>
                <w:rFonts w:hint="eastAsia" w:asciiTheme="minorEastAsia" w:hAnsiTheme="minorEastAsia" w:cstheme="minorEastAsia"/>
                <w:szCs w:val="21"/>
                <w:highlight w:val="yellow"/>
                <w:u w:val="single"/>
                <w:lang w:val="en-US" w:eastAsia="zh-CN"/>
              </w:rPr>
              <w:t>4</w:t>
            </w:r>
            <w:r>
              <w:rPr>
                <w:rFonts w:hint="eastAsia" w:asciiTheme="minorEastAsia" w:hAnsiTheme="minorEastAsia" w:cstheme="minorEastAsia"/>
                <w:szCs w:val="21"/>
                <w:highlight w:val="yellow"/>
                <w:u w:val="single"/>
              </w:rPr>
              <w:t xml:space="preserve">年 </w:t>
            </w:r>
            <w:r>
              <w:rPr>
                <w:rFonts w:hint="eastAsia" w:asciiTheme="minorEastAsia" w:hAnsiTheme="minorEastAsia" w:cstheme="minorEastAsia"/>
                <w:szCs w:val="21"/>
                <w:highlight w:val="yellow"/>
                <w:u w:val="single"/>
                <w:lang w:val="en-US" w:eastAsia="zh-CN"/>
              </w:rPr>
              <w:t>8</w:t>
            </w:r>
            <w:r>
              <w:rPr>
                <w:rFonts w:hint="eastAsia" w:asciiTheme="minorEastAsia" w:hAnsiTheme="minorEastAsia" w:cstheme="minorEastAsia"/>
                <w:szCs w:val="21"/>
                <w:highlight w:val="yellow"/>
                <w:u w:val="single"/>
              </w:rPr>
              <w:t xml:space="preserve"> 月</w:t>
            </w:r>
            <w:r>
              <w:rPr>
                <w:rFonts w:hint="eastAsia" w:asciiTheme="minorEastAsia" w:hAnsiTheme="minorEastAsia" w:cstheme="minorEastAsia"/>
                <w:szCs w:val="21"/>
                <w:highlight w:val="yellow"/>
                <w:u w:val="single"/>
                <w:lang w:val="en-US" w:eastAsia="zh-CN"/>
              </w:rPr>
              <w:t xml:space="preserve">20 </w:t>
            </w:r>
            <w:r>
              <w:rPr>
                <w:rFonts w:hint="eastAsia" w:asciiTheme="minorEastAsia" w:hAnsiTheme="minorEastAsia" w:cstheme="minorEastAsia"/>
                <w:szCs w:val="21"/>
                <w:highlight w:val="yellow"/>
                <w:u w:val="single"/>
              </w:rPr>
              <w:t xml:space="preserve">日 </w:t>
            </w:r>
            <w:r>
              <w:rPr>
                <w:rFonts w:hint="eastAsia" w:asciiTheme="minorEastAsia" w:hAnsiTheme="minorEastAsia" w:cstheme="minorEastAsia"/>
                <w:szCs w:val="21"/>
                <w:highlight w:val="yellow"/>
                <w:u w:val="single"/>
                <w:lang w:val="en-US" w:eastAsia="zh-CN"/>
              </w:rPr>
              <w:t xml:space="preserve">15 </w:t>
            </w:r>
            <w:r>
              <w:rPr>
                <w:rFonts w:hint="eastAsia" w:asciiTheme="minorEastAsia" w:hAnsiTheme="minorEastAsia" w:cstheme="minorEastAsia"/>
                <w:szCs w:val="21"/>
                <w:highlight w:val="yellow"/>
                <w:u w:val="single"/>
              </w:rPr>
              <w:t>时</w:t>
            </w:r>
            <w:r>
              <w:rPr>
                <w:rFonts w:hint="eastAsia" w:asciiTheme="minorEastAsia" w:hAnsiTheme="minorEastAsia" w:cstheme="minorEastAsia"/>
                <w:szCs w:val="21"/>
                <w:highlight w:val="yellow"/>
                <w:u w:val="single"/>
                <w:lang w:val="en-US" w:eastAsia="zh-CN"/>
              </w:rPr>
              <w:t xml:space="preserve">00 </w:t>
            </w:r>
            <w:r>
              <w:rPr>
                <w:rFonts w:hint="eastAsia" w:asciiTheme="minorEastAsia" w:hAnsiTheme="minorEastAsia" w:cstheme="minorEastAsia"/>
                <w:szCs w:val="21"/>
                <w:highlight w:val="yellow"/>
                <w:u w:val="single"/>
              </w:rPr>
              <w:t>分</w:t>
            </w:r>
            <w:r>
              <w:rPr>
                <w:rFonts w:hint="eastAsia" w:asciiTheme="minorEastAsia" w:hAnsiTheme="minorEastAsia" w:cstheme="minorEastAsia"/>
                <w:szCs w:val="21"/>
              </w:rPr>
              <w:t>。开标地点（</w:t>
            </w:r>
            <w:r>
              <w:rPr>
                <w:rFonts w:hint="eastAsia" w:asciiTheme="minorEastAsia" w:hAnsiTheme="minorEastAsia" w:cstheme="minorEastAsia"/>
                <w:szCs w:val="21"/>
                <w:lang w:eastAsia="zh-CN"/>
              </w:rPr>
              <w:t>岳阳邦盛实业有限公司2楼会议室</w:t>
            </w:r>
            <w:r>
              <w:rPr>
                <w:rFonts w:hint="eastAsia" w:asciiTheme="minorEastAsia" w:hAnsi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44" w:type="dxa"/>
            <w:noWrap/>
            <w:vAlign w:val="center"/>
          </w:tcPr>
          <w:p>
            <w:pPr>
              <w:jc w:val="center"/>
              <w:rPr>
                <w:rFonts w:asciiTheme="minorEastAsia" w:hAnsiTheme="minorEastAsia" w:cstheme="minorEastAsia"/>
                <w:szCs w:val="21"/>
              </w:rPr>
            </w:pPr>
            <w:r>
              <w:rPr>
                <w:rFonts w:hint="eastAsia" w:asciiTheme="minorEastAsia" w:hAnsiTheme="minorEastAsia" w:cstheme="minorEastAsia"/>
                <w:szCs w:val="21"/>
              </w:rPr>
              <w:t>7</w:t>
            </w:r>
          </w:p>
        </w:tc>
        <w:tc>
          <w:tcPr>
            <w:tcW w:w="1736" w:type="dxa"/>
            <w:noWrap/>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澄清和修改</w:t>
            </w:r>
          </w:p>
          <w:p>
            <w:pPr>
              <w:jc w:val="center"/>
              <w:rPr>
                <w:rFonts w:asciiTheme="minorEastAsia" w:hAnsiTheme="minorEastAsia" w:cstheme="minorEastAsia"/>
                <w:szCs w:val="21"/>
              </w:rPr>
            </w:pPr>
            <w:r>
              <w:rPr>
                <w:rFonts w:hint="eastAsia" w:asciiTheme="minorEastAsia" w:hAnsiTheme="minorEastAsia" w:cstheme="minorEastAsia"/>
                <w:szCs w:val="21"/>
              </w:rPr>
              <w:t>招标文件的</w:t>
            </w:r>
          </w:p>
          <w:p>
            <w:pPr>
              <w:jc w:val="center"/>
              <w:rPr>
                <w:rFonts w:asciiTheme="minorEastAsia" w:hAnsiTheme="minorEastAsia" w:cstheme="minorEastAsia"/>
                <w:szCs w:val="21"/>
              </w:rPr>
            </w:pPr>
            <w:r>
              <w:rPr>
                <w:rFonts w:hint="eastAsia" w:asciiTheme="minorEastAsia" w:hAnsiTheme="minorEastAsia" w:cstheme="minorEastAsia"/>
                <w:szCs w:val="21"/>
              </w:rPr>
              <w:t>方式</w:t>
            </w:r>
          </w:p>
        </w:tc>
        <w:tc>
          <w:tcPr>
            <w:tcW w:w="5979" w:type="dxa"/>
            <w:noWrap/>
            <w:vAlign w:val="center"/>
          </w:tcPr>
          <w:p>
            <w:pPr>
              <w:rPr>
                <w:rFonts w:asciiTheme="minorEastAsia" w:hAnsiTheme="minorEastAsia" w:cstheme="minorEastAsia"/>
                <w:szCs w:val="21"/>
              </w:rPr>
            </w:pPr>
            <w:r>
              <w:rPr>
                <w:rFonts w:hint="eastAsia" w:asciiTheme="minorEastAsia" w:hAnsiTheme="minorEastAsia" w:cstheme="minorEastAsia"/>
                <w:szCs w:val="21"/>
              </w:rPr>
              <w:t>在岳阳</w:t>
            </w:r>
            <w:r>
              <w:rPr>
                <w:rFonts w:hint="eastAsia" w:asciiTheme="minorEastAsia" w:hAnsiTheme="minorEastAsia" w:cstheme="minorEastAsia"/>
                <w:szCs w:val="21"/>
                <w:lang w:val="en-US" w:eastAsia="zh-CN"/>
              </w:rPr>
              <w:t>邦盛实业</w:t>
            </w:r>
            <w:r>
              <w:rPr>
                <w:rFonts w:hint="eastAsia" w:asciiTheme="minorEastAsia" w:hAnsiTheme="minorEastAsia" w:cstheme="minorEastAsia"/>
                <w:szCs w:val="21"/>
              </w:rPr>
              <w:t>有限公司官网上发布。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044" w:type="dxa"/>
            <w:noWrap/>
            <w:vAlign w:val="center"/>
          </w:tcPr>
          <w:p>
            <w:pPr>
              <w:jc w:val="center"/>
              <w:rPr>
                <w:rFonts w:asciiTheme="minorEastAsia" w:hAnsiTheme="minorEastAsia" w:cstheme="minorEastAsia"/>
                <w:szCs w:val="21"/>
              </w:rPr>
            </w:pPr>
            <w:r>
              <w:rPr>
                <w:rFonts w:hint="eastAsia" w:asciiTheme="minorEastAsia" w:hAnsiTheme="minorEastAsia" w:cstheme="minorEastAsia"/>
                <w:szCs w:val="21"/>
              </w:rPr>
              <w:t>8</w:t>
            </w:r>
          </w:p>
        </w:tc>
        <w:tc>
          <w:tcPr>
            <w:tcW w:w="1736" w:type="dxa"/>
            <w:noWrap/>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是否允许递交备选投标方案</w:t>
            </w:r>
          </w:p>
        </w:tc>
        <w:tc>
          <w:tcPr>
            <w:tcW w:w="5979" w:type="dxa"/>
            <w:noWrap/>
            <w:vAlign w:val="center"/>
          </w:tcPr>
          <w:p>
            <w:pPr>
              <w:rPr>
                <w:rFonts w:asciiTheme="minorEastAsia" w:hAnsiTheme="minorEastAsia" w:cstheme="minorEastAsia"/>
                <w:szCs w:val="21"/>
              </w:rPr>
            </w:pPr>
            <w:r>
              <w:rPr>
                <w:rFonts w:hint="eastAsia" w:asciiTheme="minorEastAsia" w:hAnsiTheme="minorEastAsia" w:cstheme="minorEastAsia"/>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044" w:type="dxa"/>
            <w:noWrap/>
            <w:vAlign w:val="center"/>
          </w:tcPr>
          <w:p>
            <w:pPr>
              <w:jc w:val="center"/>
              <w:rPr>
                <w:rFonts w:asciiTheme="minorEastAsia" w:hAnsiTheme="minorEastAsia" w:cstheme="minorEastAsia"/>
                <w:szCs w:val="21"/>
              </w:rPr>
            </w:pPr>
            <w:r>
              <w:rPr>
                <w:rFonts w:hint="eastAsia" w:asciiTheme="minorEastAsia" w:hAnsiTheme="minorEastAsia" w:cstheme="minorEastAsia"/>
                <w:szCs w:val="21"/>
              </w:rPr>
              <w:t>9</w:t>
            </w:r>
          </w:p>
        </w:tc>
        <w:tc>
          <w:tcPr>
            <w:tcW w:w="1736" w:type="dxa"/>
            <w:noWrap/>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签字和（或）盖章要求</w:t>
            </w:r>
          </w:p>
        </w:tc>
        <w:tc>
          <w:tcPr>
            <w:tcW w:w="5979" w:type="dxa"/>
            <w:noWrap/>
            <w:vAlign w:val="center"/>
          </w:tcPr>
          <w:p>
            <w:pPr>
              <w:ind w:left="-103" w:leftChars="-49" w:firstLine="422" w:firstLineChars="201"/>
              <w:rPr>
                <w:rFonts w:asciiTheme="minorEastAsia" w:hAnsiTheme="minorEastAsia" w:cstheme="minorEastAsia"/>
                <w:szCs w:val="21"/>
              </w:rPr>
            </w:pPr>
            <w:r>
              <w:rPr>
                <w:rFonts w:hint="eastAsia" w:asciiTheme="minorEastAsia" w:hAnsiTheme="minorEastAsia" w:cstheme="minorEastAsia"/>
                <w:szCs w:val="21"/>
              </w:rPr>
              <w:t>投标文件应当并加盖投标人的单位公章。投标人加盖的单位公章与其营业执照的单位名称应当一致。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044" w:type="dxa"/>
            <w:noWrap/>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10</w:t>
            </w:r>
          </w:p>
        </w:tc>
        <w:tc>
          <w:tcPr>
            <w:tcW w:w="1736" w:type="dxa"/>
            <w:noWrap/>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投标文件份数</w:t>
            </w:r>
          </w:p>
        </w:tc>
        <w:tc>
          <w:tcPr>
            <w:tcW w:w="5979" w:type="dxa"/>
            <w:noWrap/>
            <w:vAlign w:val="center"/>
          </w:tcPr>
          <w:p>
            <w:pPr>
              <w:ind w:left="-103" w:leftChars="-49" w:firstLine="422" w:firstLineChars="201"/>
              <w:rPr>
                <w:rFonts w:asciiTheme="minorEastAsia" w:hAnsiTheme="minorEastAsia" w:cstheme="minorEastAsia"/>
                <w:szCs w:val="21"/>
              </w:rPr>
            </w:pPr>
            <w:r>
              <w:rPr>
                <w:rFonts w:hint="eastAsia" w:asciiTheme="minorEastAsia" w:hAnsiTheme="minorEastAsia" w:cstheme="minorEastAsia"/>
                <w:szCs w:val="21"/>
              </w:rPr>
              <w:t>中选单位在领取中选通知书之前，需提供三套完整的纸质投标文件用于备案。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044" w:type="dxa"/>
            <w:noWrap/>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11</w:t>
            </w:r>
          </w:p>
        </w:tc>
        <w:tc>
          <w:tcPr>
            <w:tcW w:w="1736" w:type="dxa"/>
            <w:noWrap/>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装订要求</w:t>
            </w:r>
          </w:p>
        </w:tc>
        <w:tc>
          <w:tcPr>
            <w:tcW w:w="5979" w:type="dxa"/>
            <w:noWrap/>
            <w:vAlign w:val="center"/>
          </w:tcPr>
          <w:p>
            <w:pPr>
              <w:rPr>
                <w:rFonts w:asciiTheme="minorEastAsia" w:hAnsiTheme="minorEastAsia" w:cstheme="minorEastAsia"/>
                <w:szCs w:val="21"/>
              </w:rPr>
            </w:pPr>
            <w:r>
              <w:rPr>
                <w:rFonts w:hint="eastAsia" w:asciiTheme="minorEastAsia" w:hAnsiTheme="minorEastAsia" w:cstheme="minorEastAsia"/>
                <w:szCs w:val="21"/>
              </w:rPr>
              <w:t>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44" w:type="dxa"/>
            <w:noWrap/>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12</w:t>
            </w:r>
          </w:p>
        </w:tc>
        <w:tc>
          <w:tcPr>
            <w:tcW w:w="1736" w:type="dxa"/>
            <w:noWrap/>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是否退还投标</w:t>
            </w:r>
          </w:p>
          <w:p>
            <w:pPr>
              <w:jc w:val="center"/>
              <w:rPr>
                <w:rFonts w:asciiTheme="minorEastAsia" w:hAnsiTheme="minorEastAsia" w:cstheme="minorEastAsia"/>
                <w:szCs w:val="21"/>
              </w:rPr>
            </w:pPr>
            <w:r>
              <w:rPr>
                <w:rFonts w:hint="eastAsia" w:asciiTheme="minorEastAsia" w:hAnsiTheme="minorEastAsia" w:cstheme="minorEastAsia"/>
                <w:szCs w:val="21"/>
              </w:rPr>
              <w:t>文件</w:t>
            </w:r>
          </w:p>
        </w:tc>
        <w:tc>
          <w:tcPr>
            <w:tcW w:w="5979" w:type="dxa"/>
            <w:noWrap/>
            <w:vAlign w:val="center"/>
          </w:tcPr>
          <w:p>
            <w:pPr>
              <w:rPr>
                <w:rFonts w:asciiTheme="minorEastAsia" w:hAnsiTheme="minorEastAsia" w:cstheme="minorEastAsia"/>
                <w:szCs w:val="21"/>
              </w:rPr>
            </w:pPr>
            <w:r>
              <w:rPr>
                <w:rFonts w:hint="eastAsia" w:asciiTheme="minorEastAsia" w:hAnsiTheme="minorEastAsia" w:cstheme="minor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044" w:type="dxa"/>
            <w:noWrap/>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13</w:t>
            </w:r>
          </w:p>
        </w:tc>
        <w:tc>
          <w:tcPr>
            <w:tcW w:w="1736" w:type="dxa"/>
            <w:noWrap/>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评标委员会的      组建</w:t>
            </w:r>
          </w:p>
        </w:tc>
        <w:tc>
          <w:tcPr>
            <w:tcW w:w="5979" w:type="dxa"/>
            <w:noWrap/>
            <w:vAlign w:val="center"/>
          </w:tcPr>
          <w:p>
            <w:pPr>
              <w:ind w:firstLine="420" w:firstLineChars="200"/>
              <w:rPr>
                <w:rFonts w:asciiTheme="minorEastAsia" w:hAnsiTheme="minorEastAsia" w:cstheme="minorEastAsia"/>
                <w:szCs w:val="21"/>
              </w:rPr>
            </w:pPr>
            <w:r>
              <w:rPr>
                <w:rFonts w:hint="eastAsia" w:asciiTheme="minorEastAsia" w:hAnsiTheme="minorEastAsia" w:cstheme="minorEastAsia"/>
                <w:szCs w:val="21"/>
              </w:rPr>
              <w:t>评标委员会由招标人项目建设管理部组成，并接受有效投标人现场监督，当场唱标登记。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044" w:type="dxa"/>
            <w:noWrap/>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14</w:t>
            </w:r>
          </w:p>
        </w:tc>
        <w:tc>
          <w:tcPr>
            <w:tcW w:w="1736" w:type="dxa"/>
            <w:noWrap/>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中选候选人排序和确定中选人方式</w:t>
            </w:r>
          </w:p>
        </w:tc>
        <w:tc>
          <w:tcPr>
            <w:tcW w:w="5979" w:type="dxa"/>
            <w:noWrap/>
            <w:vAlign w:val="center"/>
          </w:tcPr>
          <w:p>
            <w:pPr>
              <w:jc w:val="both"/>
              <w:rPr>
                <w:rFonts w:asciiTheme="minorEastAsia" w:hAnsiTheme="minorEastAsia" w:cstheme="minorEastAsia"/>
                <w:szCs w:val="21"/>
              </w:rPr>
            </w:pPr>
            <w:r>
              <w:rPr>
                <w:rFonts w:hint="eastAsia" w:asciiTheme="minorEastAsia" w:hAnsiTheme="minorEastAsia" w:cstheme="minorEastAsia"/>
                <w:szCs w:val="21"/>
              </w:rPr>
              <w:t>本招标项目评标办法</w:t>
            </w:r>
            <w:r>
              <w:rPr>
                <w:rFonts w:hint="eastAsia" w:asciiTheme="minorEastAsia" w:hAnsiTheme="minorEastAsia" w:cstheme="minorEastAsia"/>
                <w:szCs w:val="21"/>
                <w:lang w:eastAsia="zh-CN"/>
              </w:rPr>
              <w:t>参照</w:t>
            </w:r>
            <w:r>
              <w:rPr>
                <w:rFonts w:hint="eastAsia" w:asciiTheme="minorEastAsia" w:hAnsiTheme="minorEastAsia" w:cstheme="minorEastAsia"/>
                <w:szCs w:val="21"/>
              </w:rPr>
              <w:t>湖南省住房和城乡建设厅湘建建[2013]18号文件《关于进一步规范房屋建筑和市政工程招标投标活动的若干规定》中的综合评估法（评分细则见附件1-3）和湖南省住房和城乡建设厅湘建监督〔2018〕22号文件《湖南省住房和城乡建设厅关于招标代理机构比选活动中人员情况和代理业绩不再纳入评审计分的通知》执行。评标委员会推荐排名前3名的投标人为中标候选人，公示无异议后，招标人确定排名第一的中标候选人为中标人（若投标人综合得分相同，则投标报价较低的优先；若投标人综合得分和投标报价均相同，则采取抽签的方式确定中标人候选人；具体代理任务与招标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044" w:type="dxa"/>
            <w:noWrap/>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15</w:t>
            </w:r>
          </w:p>
        </w:tc>
        <w:tc>
          <w:tcPr>
            <w:tcW w:w="1736" w:type="dxa"/>
            <w:noWrap/>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履约担保</w:t>
            </w:r>
          </w:p>
        </w:tc>
        <w:tc>
          <w:tcPr>
            <w:tcW w:w="5979" w:type="dxa"/>
            <w:noWrap/>
            <w:vAlign w:val="center"/>
          </w:tcPr>
          <w:p>
            <w:pPr>
              <w:ind w:firstLine="420" w:firstLineChars="200"/>
              <w:rPr>
                <w:rFonts w:asciiTheme="minorEastAsia" w:hAnsiTheme="minorEastAsia" w:cstheme="minorEastAsia"/>
                <w:szCs w:val="21"/>
              </w:rPr>
            </w:pPr>
            <w:r>
              <w:rPr>
                <w:rFonts w:hint="eastAsia" w:asciiTheme="minorEastAsia" w:hAnsiTheme="minorEastAsia" w:cstheme="minor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044" w:type="dxa"/>
            <w:noWrap/>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16</w:t>
            </w:r>
          </w:p>
        </w:tc>
        <w:tc>
          <w:tcPr>
            <w:tcW w:w="1736" w:type="dxa"/>
            <w:noWrap/>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投标报价</w:t>
            </w:r>
          </w:p>
        </w:tc>
        <w:tc>
          <w:tcPr>
            <w:tcW w:w="5979" w:type="dxa"/>
            <w:noWrap/>
            <w:vAlign w:val="center"/>
          </w:tcPr>
          <w:p>
            <w:pPr>
              <w:adjustRightInd w:val="0"/>
              <w:snapToGrid w:val="0"/>
              <w:spacing w:line="360" w:lineRule="auto"/>
              <w:ind w:firstLine="420" w:firstLineChars="200"/>
              <w:rPr>
                <w:rFonts w:asciiTheme="minorEastAsia" w:hAnsiTheme="minorEastAsia" w:cstheme="minorEastAsia"/>
                <w:sz w:val="28"/>
                <w:szCs w:val="28"/>
                <w:highlight w:val="none"/>
                <w:u w:val="single"/>
              </w:rPr>
            </w:pPr>
            <w:r>
              <w:rPr>
                <w:rFonts w:hint="eastAsia" w:asciiTheme="minorEastAsia" w:hAnsiTheme="minorEastAsia" w:cstheme="minorEastAsia"/>
                <w:szCs w:val="21"/>
              </w:rPr>
              <w:t>投标报价</w:t>
            </w:r>
            <w:r>
              <w:rPr>
                <w:rFonts w:hint="eastAsia" w:asciiTheme="minorEastAsia" w:hAnsiTheme="minorEastAsia" w:cstheme="minorEastAsia"/>
                <w:szCs w:val="21"/>
                <w:lang w:eastAsia="zh-CN"/>
              </w:rPr>
              <w:t>：</w:t>
            </w:r>
            <w:r>
              <w:rPr>
                <w:rFonts w:hint="eastAsia" w:asciiTheme="minorEastAsia" w:hAnsiTheme="minorEastAsia" w:cstheme="minorEastAsia"/>
                <w:kern w:val="2"/>
                <w:sz w:val="21"/>
                <w:szCs w:val="21"/>
                <w:lang w:val="en-US" w:eastAsia="zh-CN" w:bidi="ar-SA"/>
              </w:rPr>
              <w:t>招标代理服务费按计价格参照计价格【2002】1980号文件计算，再下浮50%收取费用；最终服务费用由中标人支付。</w:t>
            </w:r>
          </w:p>
          <w:p>
            <w:pPr>
              <w:ind w:firstLine="420"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投标人必须响应此报价要求，否则认定为无效投标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1044" w:type="dxa"/>
            <w:noWrap/>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17</w:t>
            </w:r>
          </w:p>
        </w:tc>
        <w:tc>
          <w:tcPr>
            <w:tcW w:w="1736" w:type="dxa"/>
            <w:noWrap/>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是否要求投标人在递交电子投标文件时</w:t>
            </w:r>
          </w:p>
        </w:tc>
        <w:tc>
          <w:tcPr>
            <w:tcW w:w="5979" w:type="dxa"/>
            <w:noWrap/>
            <w:vAlign w:val="center"/>
          </w:tcPr>
          <w:p>
            <w:pPr>
              <w:jc w:val="center"/>
            </w:pPr>
            <w:r>
              <w:rPr>
                <w:rFonts w:hint="eastAsia" w:asciiTheme="minorEastAsia" w:hAnsiTheme="minorEastAsia" w:cstheme="minor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044" w:type="dxa"/>
            <w:noWrap/>
            <w:vAlign w:val="center"/>
          </w:tcPr>
          <w:p>
            <w:pPr>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18</w:t>
            </w:r>
          </w:p>
        </w:tc>
        <w:tc>
          <w:tcPr>
            <w:tcW w:w="1736" w:type="dxa"/>
            <w:noWrap/>
            <w:vAlign w:val="center"/>
          </w:tcPr>
          <w:p>
            <w:pPr>
              <w:jc w:val="center"/>
              <w:rPr>
                <w:rFonts w:hint="eastAsia" w:asciiTheme="minorEastAsia" w:hAnsiTheme="minorEastAsia" w:cstheme="minorEastAsia"/>
                <w:szCs w:val="21"/>
              </w:rPr>
            </w:pPr>
            <w:r>
              <w:rPr>
                <w:rFonts w:hint="eastAsia" w:asciiTheme="minorEastAsia" w:hAnsiTheme="minorEastAsia" w:cstheme="minorEastAsia"/>
                <w:szCs w:val="21"/>
              </w:rPr>
              <w:t>评标委员会</w:t>
            </w:r>
          </w:p>
          <w:p>
            <w:pPr>
              <w:jc w:val="center"/>
              <w:rPr>
                <w:rFonts w:hint="eastAsia" w:asciiTheme="minorEastAsia" w:hAnsiTheme="minorEastAsia" w:cstheme="minorEastAsia"/>
                <w:szCs w:val="21"/>
              </w:rPr>
            </w:pPr>
            <w:r>
              <w:rPr>
                <w:rFonts w:hint="eastAsia" w:asciiTheme="minorEastAsia" w:hAnsiTheme="minorEastAsia" w:cstheme="minorEastAsia"/>
                <w:szCs w:val="21"/>
              </w:rPr>
              <w:t>的组建</w:t>
            </w:r>
          </w:p>
        </w:tc>
        <w:tc>
          <w:tcPr>
            <w:tcW w:w="5979" w:type="dxa"/>
            <w:noWrap/>
            <w:vAlign w:val="center"/>
          </w:tcPr>
          <w:p>
            <w:pPr>
              <w:jc w:val="center"/>
              <w:rPr>
                <w:rFonts w:hint="eastAsia" w:asciiTheme="minorEastAsia" w:hAnsiTheme="minorEastAsia" w:cstheme="minorEastAsia"/>
                <w:szCs w:val="21"/>
              </w:rPr>
            </w:pPr>
            <w:r>
              <w:rPr>
                <w:rFonts w:hint="eastAsia" w:asciiTheme="minorEastAsia" w:hAnsiTheme="minorEastAsia" w:cstheme="minorEastAsia"/>
                <w:szCs w:val="21"/>
              </w:rPr>
              <w:t>评标委员会构成：3人，纪检监察代表</w:t>
            </w:r>
            <w:r>
              <w:rPr>
                <w:rFonts w:hint="eastAsia" w:asciiTheme="minorEastAsia" w:hAnsiTheme="minorEastAsia" w:cstheme="minorEastAsia"/>
                <w:szCs w:val="21"/>
                <w:lang w:val="en-US" w:eastAsia="zh-CN"/>
              </w:rPr>
              <w:t>2</w:t>
            </w:r>
            <w:r>
              <w:rPr>
                <w:rFonts w:hint="eastAsia" w:asciiTheme="minorEastAsia" w:hAnsiTheme="minorEastAsia" w:cstheme="minorEastAsia"/>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044" w:type="dxa"/>
            <w:noWrap/>
            <w:vAlign w:val="center"/>
          </w:tcPr>
          <w:p>
            <w:pPr>
              <w:jc w:val="center"/>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9</w:t>
            </w:r>
          </w:p>
        </w:tc>
        <w:tc>
          <w:tcPr>
            <w:tcW w:w="1736" w:type="dxa"/>
            <w:noWrap/>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中选公示</w:t>
            </w:r>
          </w:p>
        </w:tc>
        <w:tc>
          <w:tcPr>
            <w:tcW w:w="5979" w:type="dxa"/>
            <w:noWrap/>
            <w:vAlign w:val="center"/>
          </w:tcPr>
          <w:p>
            <w:pPr>
              <w:jc w:val="center"/>
              <w:rPr>
                <w:rFonts w:asciiTheme="minorEastAsia" w:hAnsiTheme="minorEastAsia" w:cstheme="minorEastAsia"/>
                <w:color w:val="0000FF"/>
                <w:szCs w:val="21"/>
              </w:rPr>
            </w:pPr>
            <w:r>
              <w:rPr>
                <w:rFonts w:hint="eastAsia" w:asciiTheme="minorEastAsia" w:hAnsiTheme="minorEastAsia" w:cstheme="minorEastAsia"/>
                <w:szCs w:val="21"/>
              </w:rPr>
              <w:t>中选候选人在岳阳邦盛实业有限公司官网公示。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044" w:type="dxa"/>
            <w:noWrap/>
            <w:vAlign w:val="center"/>
          </w:tcPr>
          <w:p>
            <w:pPr>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20</w:t>
            </w:r>
          </w:p>
        </w:tc>
        <w:tc>
          <w:tcPr>
            <w:tcW w:w="1736" w:type="dxa"/>
            <w:noWrap/>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监  督</w:t>
            </w:r>
          </w:p>
        </w:tc>
        <w:tc>
          <w:tcPr>
            <w:tcW w:w="5979" w:type="dxa"/>
            <w:noWrap/>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本项目的招标投标活动及其相关当事人接受有管辖权的建设工程招标投标行政监督部门依法实施的监督。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044" w:type="dxa"/>
            <w:noWrap/>
            <w:vAlign w:val="center"/>
          </w:tcPr>
          <w:p>
            <w:pPr>
              <w:jc w:val="center"/>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rPr>
              <w:t>2</w:t>
            </w:r>
            <w:r>
              <w:rPr>
                <w:rFonts w:hint="eastAsia" w:asciiTheme="minorEastAsia" w:hAnsiTheme="minorEastAsia" w:cstheme="minorEastAsia"/>
                <w:szCs w:val="21"/>
                <w:lang w:val="en-US" w:eastAsia="zh-CN"/>
              </w:rPr>
              <w:t>1</w:t>
            </w:r>
          </w:p>
        </w:tc>
        <w:tc>
          <w:tcPr>
            <w:tcW w:w="1736" w:type="dxa"/>
            <w:noWrap/>
            <w:vAlign w:val="center"/>
          </w:tcPr>
          <w:p>
            <w:pPr>
              <w:widowControl/>
              <w:jc w:val="center"/>
              <w:rPr>
                <w:rFonts w:asciiTheme="minorEastAsia" w:hAnsiTheme="minorEastAsia" w:cstheme="minorEastAsia"/>
                <w:szCs w:val="21"/>
              </w:rPr>
            </w:pPr>
            <w:r>
              <w:rPr>
                <w:rFonts w:hint="eastAsia" w:asciiTheme="minorEastAsia" w:hAnsiTheme="minorEastAsia" w:cstheme="minorEastAsia"/>
              </w:rPr>
              <w:t>其它</w:t>
            </w:r>
          </w:p>
        </w:tc>
        <w:tc>
          <w:tcPr>
            <w:tcW w:w="5979" w:type="dxa"/>
            <w:noWrap/>
            <w:vAlign w:val="center"/>
          </w:tcPr>
          <w:p>
            <w:pPr>
              <w:widowControl/>
              <w:jc w:val="center"/>
              <w:rPr>
                <w:rFonts w:asciiTheme="minorEastAsia" w:hAnsiTheme="minorEastAsia" w:cstheme="minorEastAsia"/>
                <w:color w:val="0000FF"/>
                <w:szCs w:val="21"/>
              </w:rPr>
            </w:pPr>
            <w:r>
              <w:rPr>
                <w:rFonts w:hint="eastAsia" w:asciiTheme="minorEastAsia" w:hAnsiTheme="minorEastAsia" w:cstheme="minorEastAsia"/>
                <w:szCs w:val="21"/>
              </w:rPr>
              <w:t>中选人须自觉接受招标人公司现行管理制度。</w:t>
            </w:r>
          </w:p>
        </w:tc>
      </w:tr>
    </w:tbl>
    <w:p/>
    <w:p/>
    <w:p/>
    <w:p/>
    <w:p>
      <w:pPr>
        <w:pStyle w:val="12"/>
        <w:ind w:firstLine="210"/>
      </w:pPr>
    </w:p>
    <w:p>
      <w:pPr>
        <w:pStyle w:val="12"/>
        <w:ind w:firstLine="210"/>
      </w:pPr>
    </w:p>
    <w:p>
      <w:pPr>
        <w:pStyle w:val="12"/>
        <w:ind w:firstLine="210"/>
      </w:pPr>
    </w:p>
    <w:p>
      <w:pPr>
        <w:pStyle w:val="12"/>
        <w:ind w:firstLine="210"/>
      </w:pPr>
    </w:p>
    <w:p>
      <w:pPr>
        <w:pStyle w:val="12"/>
        <w:ind w:firstLine="210"/>
      </w:pPr>
    </w:p>
    <w:p>
      <w:pPr>
        <w:pStyle w:val="12"/>
        <w:ind w:firstLine="210"/>
      </w:pPr>
    </w:p>
    <w:p>
      <w:pPr>
        <w:pStyle w:val="12"/>
        <w:ind w:firstLine="210"/>
      </w:pPr>
    </w:p>
    <w:p>
      <w:pPr>
        <w:pStyle w:val="12"/>
        <w:ind w:firstLine="210"/>
      </w:pPr>
    </w:p>
    <w:p>
      <w:pPr>
        <w:pStyle w:val="12"/>
        <w:ind w:firstLine="210"/>
      </w:pPr>
    </w:p>
    <w:p>
      <w:pPr>
        <w:pStyle w:val="12"/>
        <w:ind w:left="0" w:leftChars="0" w:firstLine="0" w:firstLineChars="0"/>
      </w:pPr>
    </w:p>
    <w:p>
      <w:pPr>
        <w:widowControl/>
        <w:spacing w:line="360" w:lineRule="auto"/>
        <w:jc w:val="center"/>
        <w:rPr>
          <w:rFonts w:hint="eastAsia" w:ascii="宋体" w:hAnsi="宋体"/>
          <w:b/>
          <w:bCs/>
          <w:kern w:val="0"/>
          <w:sz w:val="32"/>
          <w:szCs w:val="32"/>
        </w:rPr>
      </w:pPr>
      <w:r>
        <w:rPr>
          <w:rFonts w:hint="eastAsia" w:ascii="宋体" w:hAnsi="宋体"/>
          <w:b/>
          <w:bCs/>
          <w:kern w:val="0"/>
          <w:sz w:val="32"/>
          <w:szCs w:val="32"/>
        </w:rPr>
        <w:t>2、投标人须知</w:t>
      </w:r>
    </w:p>
    <w:p>
      <w:pPr>
        <w:widowControl/>
        <w:spacing w:line="360" w:lineRule="auto"/>
        <w:ind w:left="5542" w:hanging="5122"/>
        <w:jc w:val="left"/>
        <w:outlineLvl w:val="0"/>
        <w:rPr>
          <w:rFonts w:ascii="宋体" w:hAnsi="宋体"/>
          <w:b/>
          <w:bCs/>
          <w:kern w:val="0"/>
          <w:sz w:val="24"/>
        </w:rPr>
      </w:pPr>
      <w:r>
        <w:rPr>
          <w:rFonts w:hint="eastAsia" w:ascii="宋体" w:hAnsi="宋体"/>
          <w:b/>
          <w:bCs/>
          <w:kern w:val="0"/>
          <w:sz w:val="24"/>
        </w:rPr>
        <w:t>一、项目介绍：</w:t>
      </w:r>
    </w:p>
    <w:p>
      <w:pPr>
        <w:widowControl/>
        <w:spacing w:line="360" w:lineRule="auto"/>
        <w:ind w:firstLine="420"/>
        <w:jc w:val="left"/>
        <w:rPr>
          <w:rFonts w:hint="eastAsia" w:ascii="宋体" w:hAnsi="宋体"/>
          <w:kern w:val="0"/>
          <w:sz w:val="24"/>
        </w:rPr>
      </w:pPr>
      <w:r>
        <w:rPr>
          <w:rFonts w:hint="eastAsia" w:ascii="宋体" w:hAnsi="宋体"/>
          <w:kern w:val="0"/>
          <w:sz w:val="24"/>
        </w:rPr>
        <w:t>1</w:t>
      </w:r>
      <w:r>
        <w:rPr>
          <w:rFonts w:hint="eastAsia" w:ascii="宋体" w:hAnsi="宋体"/>
          <w:kern w:val="0"/>
          <w:sz w:val="24"/>
          <w:lang w:eastAsia="zh-CN"/>
        </w:rPr>
        <w:t>、</w:t>
      </w:r>
      <w:r>
        <w:rPr>
          <w:rFonts w:hint="eastAsia" w:ascii="宋体" w:hAnsi="宋体"/>
          <w:kern w:val="0"/>
          <w:sz w:val="24"/>
        </w:rPr>
        <w:t>项目名称：</w:t>
      </w:r>
      <w:r>
        <w:rPr>
          <w:rFonts w:hint="eastAsia" w:ascii="宋体" w:hAnsi="宋体" w:cs="宋体"/>
          <w:sz w:val="24"/>
          <w:lang w:val="en-US" w:eastAsia="zh-CN"/>
        </w:rPr>
        <w:t>进口粮食仓库加工物流园二期工程-棉籽压榨专用厂房建设项目（一标段）全过程咨询（含监理、检测、造价）招标代理服务</w:t>
      </w:r>
    </w:p>
    <w:p>
      <w:pPr>
        <w:spacing w:line="480" w:lineRule="auto"/>
        <w:ind w:firstLine="480" w:firstLineChars="200"/>
        <w:rPr>
          <w:rFonts w:hint="eastAsia" w:ascii="宋体" w:hAnsi="宋体"/>
          <w:kern w:val="0"/>
          <w:sz w:val="24"/>
          <w:lang w:val="en-US" w:eastAsia="zh-CN"/>
        </w:rPr>
      </w:pPr>
      <w:r>
        <w:rPr>
          <w:rFonts w:hint="eastAsia" w:ascii="宋体" w:hAnsi="宋体"/>
          <w:kern w:val="0"/>
          <w:sz w:val="24"/>
        </w:rPr>
        <w:t>2</w:t>
      </w:r>
      <w:r>
        <w:rPr>
          <w:rFonts w:hint="eastAsia" w:ascii="宋体" w:hAnsi="宋体"/>
          <w:kern w:val="0"/>
          <w:sz w:val="24"/>
          <w:lang w:eastAsia="zh-CN"/>
        </w:rPr>
        <w:t>、</w:t>
      </w:r>
      <w:r>
        <w:rPr>
          <w:rFonts w:hint="eastAsia" w:ascii="宋体" w:hAnsi="宋体"/>
          <w:kern w:val="0"/>
          <w:sz w:val="24"/>
        </w:rPr>
        <w:t>项目地点：项目位于湖南城陵矶新港区长江大道以西，欣园西路以北</w:t>
      </w:r>
      <w:r>
        <w:rPr>
          <w:rFonts w:hint="eastAsia" w:ascii="宋体" w:hAnsi="宋体"/>
          <w:kern w:val="0"/>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lang w:val="en-US" w:eastAsia="zh-CN"/>
        </w:rPr>
      </w:pPr>
      <w:r>
        <w:rPr>
          <w:rFonts w:hint="eastAsia" w:ascii="宋体" w:hAnsi="宋体"/>
          <w:kern w:val="0"/>
          <w:sz w:val="24"/>
          <w:lang w:val="en-US" w:eastAsia="zh-CN"/>
        </w:rPr>
        <w:t>3</w:t>
      </w:r>
      <w:r>
        <w:rPr>
          <w:rFonts w:hint="eastAsia" w:ascii="宋体" w:hAnsi="宋体"/>
          <w:kern w:val="0"/>
          <w:sz w:val="24"/>
          <w:lang w:eastAsia="zh-CN"/>
        </w:rPr>
        <w:t>、</w:t>
      </w:r>
      <w:r>
        <w:rPr>
          <w:rFonts w:hint="eastAsia" w:ascii="宋体" w:hAnsi="宋体"/>
          <w:kern w:val="0"/>
          <w:sz w:val="24"/>
          <w:lang w:val="en-US" w:eastAsia="zh-CN"/>
        </w:rPr>
        <w:t>招标</w:t>
      </w:r>
      <w:r>
        <w:rPr>
          <w:rFonts w:hint="eastAsia" w:ascii="宋体" w:hAnsi="宋体"/>
          <w:kern w:val="0"/>
          <w:sz w:val="24"/>
        </w:rPr>
        <w:t>内容：</w:t>
      </w:r>
      <w:r>
        <w:rPr>
          <w:rFonts w:hint="eastAsia" w:ascii="宋体" w:hAnsi="宋体"/>
          <w:kern w:val="0"/>
          <w:sz w:val="24"/>
          <w:lang w:val="en-US" w:eastAsia="zh-CN"/>
        </w:rPr>
        <w:t>进口粮食仓库加工物流园二期工程-棉籽压榨专用厂房建设项目（一标段）全过程咨询（含监理、检测、造价）招标代理服务</w:t>
      </w:r>
      <w:r>
        <w:rPr>
          <w:rFonts w:hint="eastAsia" w:ascii="宋体" w:hAnsi="宋体" w:eastAsia="宋体" w:cs="宋体"/>
          <w:color w:val="000000"/>
          <w:sz w:val="24"/>
          <w:lang w:val="en-US" w:eastAsia="zh-CN"/>
        </w:rPr>
        <w:t>。</w:t>
      </w:r>
    </w:p>
    <w:p>
      <w:pPr>
        <w:widowControl/>
        <w:spacing w:line="360" w:lineRule="auto"/>
        <w:ind w:firstLine="420"/>
        <w:jc w:val="left"/>
        <w:rPr>
          <w:rFonts w:hint="eastAsia" w:ascii="宋体" w:hAnsi="宋体"/>
          <w:kern w:val="0"/>
          <w:sz w:val="24"/>
        </w:rPr>
      </w:pPr>
      <w:r>
        <w:rPr>
          <w:rFonts w:hint="eastAsia" w:ascii="宋体" w:hAnsi="宋体"/>
          <w:kern w:val="0"/>
          <w:sz w:val="24"/>
        </w:rPr>
        <w:t>4、招标单位：</w:t>
      </w:r>
      <w:r>
        <w:rPr>
          <w:rFonts w:hint="eastAsia" w:ascii="宋体" w:hAnsi="宋体"/>
          <w:kern w:val="0"/>
          <w:sz w:val="24"/>
          <w:lang w:eastAsia="zh-CN"/>
        </w:rPr>
        <w:t>岳阳综保区兴港检验检疫服务有限公司</w:t>
      </w:r>
      <w:r>
        <w:rPr>
          <w:rFonts w:hint="eastAsia" w:ascii="宋体" w:hAnsi="宋体"/>
          <w:kern w:val="0"/>
          <w:sz w:val="24"/>
        </w:rPr>
        <w:t>。</w:t>
      </w:r>
    </w:p>
    <w:p>
      <w:pPr>
        <w:widowControl/>
        <w:spacing w:line="360" w:lineRule="auto"/>
        <w:ind w:firstLine="420"/>
        <w:jc w:val="left"/>
        <w:rPr>
          <w:rFonts w:hint="eastAsia" w:ascii="宋体" w:hAnsi="宋体"/>
          <w:kern w:val="0"/>
          <w:sz w:val="24"/>
        </w:rPr>
      </w:pPr>
      <w:r>
        <w:rPr>
          <w:rFonts w:hint="eastAsia" w:ascii="宋体" w:hAnsi="宋体"/>
          <w:kern w:val="0"/>
          <w:sz w:val="24"/>
        </w:rPr>
        <w:t>5、方式：比选。</w:t>
      </w:r>
    </w:p>
    <w:p>
      <w:pPr>
        <w:widowControl/>
        <w:spacing w:line="360" w:lineRule="auto"/>
        <w:ind w:firstLine="420"/>
        <w:jc w:val="left"/>
        <w:rPr>
          <w:rFonts w:hint="eastAsia" w:ascii="宋体" w:hAnsi="宋体" w:eastAsia="宋体"/>
          <w:color w:val="000000"/>
          <w:kern w:val="0"/>
          <w:sz w:val="24"/>
          <w:lang w:eastAsia="zh-CN"/>
        </w:rPr>
      </w:pPr>
      <w:r>
        <w:rPr>
          <w:rFonts w:hint="eastAsia" w:ascii="宋体" w:hAnsi="宋体"/>
          <w:kern w:val="0"/>
          <w:sz w:val="24"/>
        </w:rPr>
        <w:t>6、招标代理内容：</w:t>
      </w:r>
      <w:r>
        <w:rPr>
          <w:rFonts w:hint="eastAsia" w:ascii="宋体" w:hAnsi="宋体"/>
          <w:kern w:val="0"/>
          <w:sz w:val="24"/>
          <w:lang w:eastAsia="zh-CN"/>
        </w:rPr>
        <w:t>进口粮食仓库加工物流园二期工程-棉籽压榨专用厂房建设项目（一标段）全过程咨询（含监理、检测、造价）招标代理服务</w:t>
      </w:r>
      <w:r>
        <w:rPr>
          <w:rFonts w:hint="eastAsia" w:ascii="宋体" w:hAnsi="宋体"/>
          <w:color w:val="000000"/>
          <w:kern w:val="0"/>
          <w:sz w:val="24"/>
          <w:lang w:eastAsia="zh-CN"/>
        </w:rPr>
        <w:t>。</w:t>
      </w:r>
    </w:p>
    <w:p>
      <w:pPr>
        <w:widowControl/>
        <w:spacing w:line="360" w:lineRule="auto"/>
        <w:ind w:firstLine="420"/>
        <w:outlineLvl w:val="0"/>
        <w:rPr>
          <w:rFonts w:hint="eastAsia" w:ascii="宋体" w:hAnsi="宋体"/>
          <w:b/>
          <w:bCs/>
          <w:color w:val="000000"/>
          <w:kern w:val="0"/>
          <w:sz w:val="24"/>
        </w:rPr>
      </w:pPr>
      <w:r>
        <w:rPr>
          <w:rFonts w:hint="eastAsia" w:ascii="宋体" w:hAnsi="宋体"/>
          <w:b/>
          <w:bCs/>
          <w:color w:val="000000"/>
          <w:kern w:val="0"/>
          <w:sz w:val="24"/>
        </w:rPr>
        <w:t>二、合格投标人条件</w:t>
      </w:r>
    </w:p>
    <w:p>
      <w:pPr>
        <w:widowControl/>
        <w:spacing w:line="360" w:lineRule="auto"/>
        <w:ind w:firstLine="420"/>
        <w:jc w:val="left"/>
        <w:rPr>
          <w:rFonts w:hint="eastAsia" w:ascii="宋体" w:hAnsi="宋体"/>
          <w:color w:val="000000"/>
          <w:kern w:val="0"/>
          <w:sz w:val="24"/>
        </w:rPr>
      </w:pPr>
      <w:r>
        <w:rPr>
          <w:rFonts w:hint="eastAsia" w:ascii="宋体" w:hAnsi="宋体"/>
          <w:color w:val="000000"/>
          <w:kern w:val="0"/>
          <w:sz w:val="24"/>
        </w:rPr>
        <w:t>1、投标人资格要求：经政府主管部门批准，依法登记设立，具有独立法人资格。</w:t>
      </w:r>
    </w:p>
    <w:p>
      <w:pPr>
        <w:widowControl/>
        <w:spacing w:line="360" w:lineRule="auto"/>
        <w:ind w:firstLine="420"/>
        <w:jc w:val="left"/>
        <w:rPr>
          <w:rFonts w:hint="eastAsia" w:ascii="宋体" w:hAnsi="宋体"/>
          <w:color w:val="000000"/>
          <w:kern w:val="0"/>
          <w:sz w:val="24"/>
        </w:rPr>
      </w:pPr>
      <w:r>
        <w:rPr>
          <w:rFonts w:hint="eastAsia" w:ascii="宋体" w:hAnsi="宋体"/>
          <w:color w:val="000000"/>
          <w:kern w:val="0"/>
          <w:sz w:val="24"/>
        </w:rPr>
        <w:t>2、拟任项目组人员资格要求：投标人拟派项目负责人应当是具有工程类中级职称的本单位专职人员；</w:t>
      </w:r>
    </w:p>
    <w:p>
      <w:pPr>
        <w:widowControl/>
        <w:spacing w:line="360" w:lineRule="auto"/>
        <w:ind w:firstLine="420"/>
        <w:jc w:val="left"/>
        <w:rPr>
          <w:rFonts w:hint="eastAsia" w:ascii="宋体" w:hAnsi="宋体"/>
          <w:color w:val="000000"/>
          <w:kern w:val="0"/>
          <w:sz w:val="24"/>
        </w:rPr>
      </w:pPr>
      <w:r>
        <w:rPr>
          <w:rFonts w:hint="eastAsia" w:ascii="宋体" w:hAnsi="宋体"/>
          <w:color w:val="000000"/>
          <w:kern w:val="0"/>
          <w:sz w:val="24"/>
        </w:rPr>
        <w:t>3、信誉要求：遵守国家法律法规，具有良好的信誉和诚实的职业道德。</w:t>
      </w:r>
      <w:r>
        <w:rPr>
          <w:rFonts w:hint="eastAsia" w:ascii="宋体" w:hAnsi="宋体" w:cs="宋体"/>
          <w:color w:val="000000"/>
          <w:sz w:val="24"/>
        </w:rPr>
        <w:t>投标人在“信用中国（www.creditchina.gov.cn）”或国家企业信用信息公示系统（www.gsxt.gov.cn)”或“中国政府采购网”（www.ccgp.gov.cn）的查询中无重大失信等被禁止投标记录，（</w:t>
      </w:r>
      <w:r>
        <w:rPr>
          <w:rFonts w:hint="eastAsia" w:ascii="宋体" w:hAnsi="宋体" w:cs="宋体"/>
          <w:color w:val="000000"/>
          <w:sz w:val="24"/>
          <w:lang w:val="en-US" w:eastAsia="zh-CN"/>
        </w:rPr>
        <w:t>请下载带有日期的查询报告</w:t>
      </w:r>
      <w:r>
        <w:rPr>
          <w:rFonts w:hint="eastAsia" w:ascii="宋体" w:hAnsi="宋体" w:cs="宋体"/>
          <w:color w:val="000000"/>
          <w:sz w:val="24"/>
        </w:rPr>
        <w:t>）</w:t>
      </w:r>
    </w:p>
    <w:p>
      <w:pPr>
        <w:widowControl/>
        <w:spacing w:line="360" w:lineRule="auto"/>
        <w:ind w:firstLine="420"/>
        <w:jc w:val="left"/>
        <w:rPr>
          <w:rFonts w:hint="eastAsia" w:ascii="宋体" w:hAnsi="宋体"/>
          <w:kern w:val="0"/>
          <w:sz w:val="24"/>
        </w:rPr>
      </w:pPr>
      <w:r>
        <w:rPr>
          <w:rFonts w:hint="eastAsia" w:ascii="宋体" w:hAnsi="宋体"/>
          <w:color w:val="000000"/>
          <w:kern w:val="0"/>
          <w:sz w:val="24"/>
        </w:rPr>
        <w:t>4、如投标人代表不是投标人的法定代表人，须在投标文件</w:t>
      </w:r>
      <w:r>
        <w:rPr>
          <w:rFonts w:hint="eastAsia" w:ascii="宋体" w:hAnsi="宋体"/>
          <w:kern w:val="0"/>
          <w:sz w:val="24"/>
        </w:rPr>
        <w:t>中提供《法定代表人授权委托书》。</w:t>
      </w:r>
    </w:p>
    <w:p>
      <w:pPr>
        <w:widowControl/>
        <w:spacing w:line="360" w:lineRule="auto"/>
        <w:ind w:firstLine="420"/>
        <w:jc w:val="left"/>
        <w:rPr>
          <w:rFonts w:hint="eastAsia" w:ascii="宋体" w:hAnsi="宋体"/>
          <w:kern w:val="0"/>
          <w:sz w:val="24"/>
        </w:rPr>
      </w:pPr>
      <w:r>
        <w:rPr>
          <w:rFonts w:hint="eastAsia" w:ascii="宋体" w:hAnsi="宋体"/>
          <w:kern w:val="0"/>
          <w:sz w:val="24"/>
        </w:rPr>
        <w:t>5、参与本次招标投标活动的各方应对比选文件和投标文件中的商业和技术秘密保密，违者应对由此造成的后果承担法律责任。</w:t>
      </w:r>
    </w:p>
    <w:p>
      <w:pPr>
        <w:widowControl/>
        <w:spacing w:line="360" w:lineRule="auto"/>
        <w:ind w:left="5542" w:hanging="5122"/>
        <w:jc w:val="left"/>
        <w:outlineLvl w:val="0"/>
        <w:rPr>
          <w:rFonts w:hint="eastAsia" w:ascii="宋体" w:hAnsi="宋体"/>
          <w:b/>
          <w:bCs/>
          <w:kern w:val="0"/>
          <w:sz w:val="24"/>
        </w:rPr>
      </w:pPr>
      <w:r>
        <w:rPr>
          <w:rFonts w:hint="eastAsia" w:ascii="宋体" w:hAnsi="宋体"/>
          <w:b/>
          <w:bCs/>
          <w:kern w:val="0"/>
          <w:sz w:val="24"/>
        </w:rPr>
        <w:t>三、比选文件说明</w:t>
      </w:r>
    </w:p>
    <w:p>
      <w:pPr>
        <w:widowControl/>
        <w:spacing w:line="360" w:lineRule="auto"/>
        <w:ind w:firstLine="420"/>
        <w:jc w:val="left"/>
        <w:rPr>
          <w:rFonts w:hint="eastAsia" w:ascii="宋体" w:hAnsi="宋体"/>
          <w:kern w:val="0"/>
          <w:sz w:val="24"/>
        </w:rPr>
      </w:pPr>
      <w:r>
        <w:rPr>
          <w:rFonts w:hint="eastAsia" w:ascii="宋体" w:hAnsi="宋体"/>
          <w:kern w:val="0"/>
          <w:sz w:val="24"/>
        </w:rPr>
        <w:t>投标人应仔细阅读比选文件中的所有内容，按照比选文件及要求，详细编制投标文件，并保证投标文件的正确性和真实性。</w:t>
      </w:r>
    </w:p>
    <w:p>
      <w:pPr>
        <w:widowControl/>
        <w:spacing w:line="360" w:lineRule="auto"/>
        <w:ind w:firstLine="420"/>
        <w:jc w:val="left"/>
        <w:rPr>
          <w:rFonts w:hint="eastAsia" w:ascii="宋体" w:hAnsi="宋体"/>
          <w:kern w:val="0"/>
          <w:sz w:val="24"/>
        </w:rPr>
      </w:pPr>
      <w:r>
        <w:rPr>
          <w:rFonts w:hint="eastAsia" w:ascii="宋体" w:hAnsi="宋体"/>
          <w:kern w:val="0"/>
          <w:sz w:val="24"/>
        </w:rPr>
        <w:t>投标人获取比选文件后，应仔细检查比选文件中的所有内容，如有残缺等问题，应及时向招标人提出，否则，由此引起的费用由投标人自行承担。</w:t>
      </w:r>
    </w:p>
    <w:p>
      <w:pPr>
        <w:widowControl/>
        <w:spacing w:line="360" w:lineRule="auto"/>
        <w:ind w:firstLine="420"/>
        <w:jc w:val="left"/>
        <w:rPr>
          <w:rFonts w:hint="eastAsia" w:ascii="宋体" w:hAnsi="宋体"/>
          <w:kern w:val="0"/>
          <w:sz w:val="24"/>
        </w:rPr>
      </w:pPr>
      <w:r>
        <w:rPr>
          <w:rFonts w:hint="eastAsia" w:ascii="宋体" w:hAnsi="宋体"/>
          <w:kern w:val="0"/>
          <w:sz w:val="24"/>
        </w:rPr>
        <w:t>不按比选文件的要求提供的投标文件将被拒绝。</w:t>
      </w:r>
    </w:p>
    <w:p>
      <w:pPr>
        <w:pStyle w:val="6"/>
        <w:adjustRightInd w:val="0"/>
        <w:snapToGrid w:val="0"/>
        <w:spacing w:line="360" w:lineRule="auto"/>
        <w:rPr>
          <w:rFonts w:hint="eastAsia" w:ascii="宋体" w:hAnsi="宋体"/>
          <w:kern w:val="0"/>
          <w:sz w:val="24"/>
        </w:rPr>
      </w:pPr>
      <w:r>
        <w:rPr>
          <w:rFonts w:hint="eastAsia" w:ascii="宋体" w:hAnsi="宋体"/>
          <w:kern w:val="0"/>
          <w:sz w:val="24"/>
        </w:rPr>
        <w:t>投标人如对该比选文件有疑问，应在</w:t>
      </w:r>
      <w:r>
        <w:rPr>
          <w:rFonts w:hint="eastAsia" w:asciiTheme="minorEastAsia" w:hAnsiTheme="minorEastAsia" w:cstheme="minorEastAsia"/>
          <w:szCs w:val="21"/>
          <w:highlight w:val="yellow"/>
          <w:u w:val="single"/>
        </w:rPr>
        <w:t>202</w:t>
      </w:r>
      <w:r>
        <w:rPr>
          <w:rFonts w:hint="eastAsia" w:asciiTheme="minorEastAsia" w:hAnsiTheme="minorEastAsia" w:cstheme="minorEastAsia"/>
          <w:szCs w:val="21"/>
          <w:highlight w:val="yellow"/>
          <w:u w:val="single"/>
          <w:lang w:val="en-US" w:eastAsia="zh-CN"/>
        </w:rPr>
        <w:t>4</w:t>
      </w:r>
      <w:r>
        <w:rPr>
          <w:rFonts w:hint="eastAsia" w:asciiTheme="minorEastAsia" w:hAnsiTheme="minorEastAsia" w:cstheme="minorEastAsia"/>
          <w:szCs w:val="21"/>
          <w:highlight w:val="yellow"/>
          <w:u w:val="single"/>
        </w:rPr>
        <w:t xml:space="preserve">年 </w:t>
      </w:r>
      <w:r>
        <w:rPr>
          <w:rFonts w:hint="eastAsia" w:asciiTheme="minorEastAsia" w:hAnsiTheme="minorEastAsia" w:cstheme="minorEastAsia"/>
          <w:szCs w:val="21"/>
          <w:highlight w:val="yellow"/>
          <w:u w:val="single"/>
          <w:lang w:val="en-US" w:eastAsia="zh-CN"/>
        </w:rPr>
        <w:t>8</w:t>
      </w:r>
      <w:r>
        <w:rPr>
          <w:rFonts w:hint="eastAsia" w:asciiTheme="minorEastAsia" w:hAnsiTheme="minorEastAsia" w:cstheme="minorEastAsia"/>
          <w:szCs w:val="21"/>
          <w:highlight w:val="yellow"/>
          <w:u w:val="single"/>
        </w:rPr>
        <w:t xml:space="preserve"> 月 </w:t>
      </w:r>
      <w:r>
        <w:rPr>
          <w:rFonts w:hint="eastAsia" w:asciiTheme="minorEastAsia" w:hAnsiTheme="minorEastAsia" w:cstheme="minorEastAsia"/>
          <w:szCs w:val="21"/>
          <w:highlight w:val="yellow"/>
          <w:u w:val="single"/>
          <w:lang w:val="en-US" w:eastAsia="zh-CN"/>
        </w:rPr>
        <w:t>19</w:t>
      </w:r>
      <w:r>
        <w:rPr>
          <w:rFonts w:hint="eastAsia" w:asciiTheme="minorEastAsia" w:hAnsiTheme="minorEastAsia" w:cstheme="minorEastAsia"/>
          <w:szCs w:val="21"/>
          <w:highlight w:val="yellow"/>
          <w:u w:val="single"/>
        </w:rPr>
        <w:t xml:space="preserve">日 </w:t>
      </w:r>
      <w:r>
        <w:rPr>
          <w:rFonts w:hint="eastAsia" w:asciiTheme="minorEastAsia" w:hAnsiTheme="minorEastAsia" w:cstheme="minorEastAsia"/>
          <w:szCs w:val="21"/>
          <w:highlight w:val="yellow"/>
          <w:u w:val="single"/>
          <w:lang w:val="en-US" w:eastAsia="zh-CN"/>
        </w:rPr>
        <w:t>17</w:t>
      </w:r>
      <w:r>
        <w:rPr>
          <w:rFonts w:hint="eastAsia" w:asciiTheme="minorEastAsia" w:hAnsiTheme="minorEastAsia" w:cstheme="minorEastAsia"/>
          <w:szCs w:val="21"/>
          <w:highlight w:val="yellow"/>
          <w:u w:val="single"/>
        </w:rPr>
        <w:t>时</w:t>
      </w:r>
      <w:r>
        <w:rPr>
          <w:rFonts w:hint="eastAsia" w:asciiTheme="minorEastAsia" w:hAnsiTheme="minorEastAsia" w:cstheme="minorEastAsia"/>
          <w:szCs w:val="21"/>
          <w:highlight w:val="yellow"/>
          <w:u w:val="single"/>
          <w:lang w:val="en-US" w:eastAsia="zh-CN"/>
        </w:rPr>
        <w:t>00</w:t>
      </w:r>
      <w:r>
        <w:rPr>
          <w:rFonts w:hint="eastAsia" w:asciiTheme="minorEastAsia" w:hAnsiTheme="minorEastAsia" w:cstheme="minorEastAsia"/>
          <w:szCs w:val="21"/>
          <w:highlight w:val="yellow"/>
          <w:u w:val="single"/>
        </w:rPr>
        <w:t>分</w:t>
      </w:r>
      <w:r>
        <w:rPr>
          <w:rFonts w:hint="eastAsia" w:ascii="宋体" w:hAnsi="宋体"/>
          <w:kern w:val="0"/>
          <w:sz w:val="24"/>
        </w:rPr>
        <w:t>（北京时间）之前以书面形式传真至招标人。招标人对投标人的答疑，都将以邮件形式发至所有投标人，投标人在24小时内注明“已收到该答疑文件”并加盖公章后传真到招标人，答疑文件视为该比选文件的组成部分。请各投标单位将本单位的电话传真等联系方式发至邮箱：liushengyu</w:t>
      </w:r>
      <w:r>
        <w:rPr>
          <w:rFonts w:hint="eastAsia" w:ascii="宋体" w:hAnsi="宋体"/>
          <w:kern w:val="0"/>
          <w:sz w:val="24"/>
          <w:lang w:val="en-US" w:eastAsia="zh-CN"/>
        </w:rPr>
        <w:t>@</w:t>
      </w:r>
      <w:r>
        <w:rPr>
          <w:rFonts w:hint="eastAsia" w:ascii="宋体" w:hAnsi="宋体"/>
          <w:kern w:val="0"/>
          <w:sz w:val="24"/>
        </w:rPr>
        <w:t>yueyangbangsheng.com，在提交投标文件截止时间24小时前，招标人可对比选文件进行补充和修改，补充和修改内容都将以邮件形式发至所有投标人，投标人在24小时内注明“已收到该补充或修改文件”并加盖公章后传真到招标人，补充和修改文件视为该比选文件的组成部分。为使投标人在编制投标文件时，有充分的时间对比选文件的补充或修改内容进行研究，招标人可酌情延长递交投标文件的截止时间，比选文件的补充或修改内容以及递交投标文件的截止时间将以邮箱形式发至所有投标人。</w:t>
      </w:r>
    </w:p>
    <w:p>
      <w:pPr>
        <w:widowControl/>
        <w:spacing w:line="360" w:lineRule="auto"/>
        <w:ind w:left="5542" w:hanging="5122"/>
        <w:jc w:val="left"/>
        <w:outlineLvl w:val="0"/>
        <w:rPr>
          <w:rFonts w:hint="eastAsia" w:ascii="宋体" w:hAnsi="宋体"/>
          <w:b/>
          <w:bCs/>
          <w:spacing w:val="15"/>
          <w:kern w:val="0"/>
          <w:sz w:val="24"/>
        </w:rPr>
      </w:pPr>
      <w:r>
        <w:rPr>
          <w:rFonts w:hint="eastAsia" w:ascii="宋体" w:hAnsi="宋体"/>
          <w:b/>
          <w:bCs/>
          <w:spacing w:val="15"/>
          <w:kern w:val="0"/>
          <w:sz w:val="24"/>
        </w:rPr>
        <w:t>四、招标代理服务内容</w:t>
      </w:r>
    </w:p>
    <w:p>
      <w:pPr>
        <w:widowControl/>
        <w:spacing w:line="360" w:lineRule="auto"/>
        <w:ind w:firstLine="420"/>
        <w:jc w:val="left"/>
        <w:rPr>
          <w:rFonts w:hint="eastAsia" w:ascii="宋体" w:hAnsi="宋体"/>
          <w:kern w:val="0"/>
          <w:sz w:val="24"/>
        </w:rPr>
      </w:pPr>
      <w:r>
        <w:rPr>
          <w:rFonts w:hint="eastAsia" w:ascii="宋体" w:hAnsi="宋体"/>
          <w:kern w:val="0"/>
          <w:sz w:val="24"/>
        </w:rPr>
        <w:t>1.协助招标人办理招标申请事项。</w:t>
      </w:r>
    </w:p>
    <w:p>
      <w:pPr>
        <w:widowControl/>
        <w:spacing w:line="360" w:lineRule="auto"/>
        <w:ind w:firstLine="420"/>
        <w:jc w:val="left"/>
        <w:rPr>
          <w:rFonts w:hint="eastAsia" w:ascii="宋体" w:hAnsi="宋体"/>
          <w:kern w:val="0"/>
          <w:sz w:val="24"/>
        </w:rPr>
      </w:pPr>
      <w:r>
        <w:rPr>
          <w:rFonts w:hint="eastAsia" w:ascii="宋体" w:hAnsi="宋体"/>
          <w:kern w:val="0"/>
          <w:sz w:val="24"/>
        </w:rPr>
        <w:t>2.依法代表招标人发布招标公告，负责与政府招标管理部门进行协调。</w:t>
      </w:r>
    </w:p>
    <w:p>
      <w:pPr>
        <w:widowControl/>
        <w:spacing w:line="360" w:lineRule="auto"/>
        <w:ind w:firstLine="420"/>
        <w:jc w:val="left"/>
        <w:rPr>
          <w:rFonts w:hint="eastAsia" w:ascii="宋体" w:hAnsi="宋体"/>
          <w:kern w:val="0"/>
          <w:sz w:val="24"/>
        </w:rPr>
      </w:pPr>
      <w:r>
        <w:rPr>
          <w:rFonts w:hint="eastAsia" w:ascii="宋体" w:hAnsi="宋体"/>
          <w:kern w:val="0"/>
          <w:sz w:val="24"/>
        </w:rPr>
        <w:t>3.编制资格审查文件和招标文件。</w:t>
      </w:r>
    </w:p>
    <w:p>
      <w:pPr>
        <w:widowControl/>
        <w:spacing w:line="360" w:lineRule="auto"/>
        <w:ind w:firstLine="420"/>
        <w:jc w:val="left"/>
        <w:rPr>
          <w:rFonts w:hint="eastAsia" w:ascii="宋体" w:hAnsi="宋体"/>
          <w:kern w:val="0"/>
          <w:sz w:val="24"/>
        </w:rPr>
      </w:pPr>
      <w:r>
        <w:rPr>
          <w:rFonts w:hint="eastAsia" w:ascii="宋体" w:hAnsi="宋体"/>
          <w:kern w:val="0"/>
          <w:sz w:val="24"/>
        </w:rPr>
        <w:t>4.组织投标申请单位进行资质审查。</w:t>
      </w:r>
    </w:p>
    <w:p>
      <w:pPr>
        <w:widowControl/>
        <w:spacing w:line="360" w:lineRule="auto"/>
        <w:ind w:firstLine="420"/>
        <w:jc w:val="left"/>
        <w:rPr>
          <w:rFonts w:hint="eastAsia" w:ascii="宋体" w:hAnsi="宋体"/>
          <w:kern w:val="0"/>
          <w:sz w:val="24"/>
        </w:rPr>
      </w:pPr>
      <w:r>
        <w:rPr>
          <w:rFonts w:hint="eastAsia" w:ascii="宋体" w:hAnsi="宋体"/>
          <w:kern w:val="0"/>
          <w:sz w:val="24"/>
        </w:rPr>
        <w:t>5.招标相关文件报送招标人审核后报相关主管部门批准。</w:t>
      </w:r>
    </w:p>
    <w:p>
      <w:pPr>
        <w:widowControl/>
        <w:spacing w:line="360" w:lineRule="auto"/>
        <w:ind w:firstLine="420"/>
        <w:jc w:val="left"/>
        <w:rPr>
          <w:rFonts w:hint="eastAsia" w:ascii="宋体" w:hAnsi="宋体"/>
          <w:kern w:val="0"/>
          <w:sz w:val="24"/>
        </w:rPr>
      </w:pPr>
      <w:r>
        <w:rPr>
          <w:rFonts w:hint="eastAsia" w:ascii="宋体" w:hAnsi="宋体"/>
          <w:kern w:val="0"/>
          <w:sz w:val="24"/>
        </w:rPr>
        <w:t>6.组织现场答疑。</w:t>
      </w:r>
    </w:p>
    <w:p>
      <w:pPr>
        <w:widowControl/>
        <w:spacing w:line="360" w:lineRule="auto"/>
        <w:ind w:firstLine="420"/>
        <w:jc w:val="left"/>
        <w:rPr>
          <w:rFonts w:hint="eastAsia" w:ascii="宋体" w:hAnsi="宋体"/>
          <w:kern w:val="0"/>
          <w:sz w:val="24"/>
        </w:rPr>
      </w:pPr>
      <w:r>
        <w:rPr>
          <w:rFonts w:hint="eastAsia" w:ascii="宋体" w:hAnsi="宋体"/>
          <w:kern w:val="0"/>
          <w:sz w:val="24"/>
        </w:rPr>
        <w:t>7.组织标前会议，负责资格审查文件和招标文件的澄清、修改与补充。</w:t>
      </w:r>
    </w:p>
    <w:p>
      <w:pPr>
        <w:widowControl/>
        <w:spacing w:line="360" w:lineRule="auto"/>
        <w:ind w:firstLine="420"/>
        <w:jc w:val="left"/>
        <w:rPr>
          <w:rFonts w:hint="eastAsia" w:ascii="宋体" w:hAnsi="宋体"/>
          <w:kern w:val="0"/>
          <w:sz w:val="24"/>
        </w:rPr>
      </w:pPr>
      <w:r>
        <w:rPr>
          <w:rFonts w:hint="eastAsia" w:ascii="宋体" w:hAnsi="宋体"/>
          <w:kern w:val="0"/>
          <w:sz w:val="24"/>
        </w:rPr>
        <w:t>8.组织开标。</w:t>
      </w:r>
    </w:p>
    <w:p>
      <w:pPr>
        <w:widowControl/>
        <w:spacing w:line="360" w:lineRule="auto"/>
        <w:ind w:firstLine="420"/>
        <w:jc w:val="left"/>
        <w:rPr>
          <w:rFonts w:hint="eastAsia" w:ascii="宋体" w:hAnsi="宋体"/>
          <w:kern w:val="0"/>
          <w:sz w:val="24"/>
        </w:rPr>
      </w:pPr>
      <w:r>
        <w:rPr>
          <w:rFonts w:hint="eastAsia" w:ascii="宋体" w:hAnsi="宋体"/>
          <w:kern w:val="0"/>
          <w:sz w:val="24"/>
        </w:rPr>
        <w:t>9.组织专家评审，编制招标情况书面报告，并将评审报告报送招标人，并报相关主管部门审批。</w:t>
      </w:r>
    </w:p>
    <w:p>
      <w:pPr>
        <w:widowControl/>
        <w:spacing w:line="360" w:lineRule="auto"/>
        <w:ind w:firstLine="420"/>
        <w:jc w:val="left"/>
        <w:rPr>
          <w:rFonts w:hint="eastAsia" w:ascii="宋体" w:hAnsi="宋体"/>
          <w:kern w:val="0"/>
          <w:sz w:val="24"/>
        </w:rPr>
      </w:pPr>
      <w:r>
        <w:rPr>
          <w:rFonts w:hint="eastAsia" w:ascii="宋体" w:hAnsi="宋体"/>
          <w:kern w:val="0"/>
          <w:sz w:val="24"/>
        </w:rPr>
        <w:t>10.向中标人和未中标人发出中标结果。</w:t>
      </w:r>
    </w:p>
    <w:p>
      <w:pPr>
        <w:widowControl/>
        <w:spacing w:line="360" w:lineRule="auto"/>
        <w:ind w:firstLine="420"/>
        <w:jc w:val="left"/>
        <w:rPr>
          <w:rFonts w:hint="eastAsia" w:ascii="宋体" w:hAnsi="宋体"/>
          <w:kern w:val="0"/>
          <w:sz w:val="24"/>
        </w:rPr>
      </w:pPr>
      <w:r>
        <w:rPr>
          <w:rFonts w:hint="eastAsia" w:ascii="宋体" w:hAnsi="宋体"/>
          <w:kern w:val="0"/>
          <w:sz w:val="24"/>
        </w:rPr>
        <w:t>11.负责办理与招标项目有关的报批手续。</w:t>
      </w:r>
    </w:p>
    <w:p>
      <w:pPr>
        <w:widowControl/>
        <w:spacing w:line="360" w:lineRule="auto"/>
        <w:ind w:firstLine="420"/>
        <w:jc w:val="left"/>
        <w:rPr>
          <w:rFonts w:hint="eastAsia" w:ascii="宋体" w:hAnsi="宋体"/>
          <w:kern w:val="0"/>
          <w:sz w:val="24"/>
        </w:rPr>
      </w:pPr>
      <w:r>
        <w:rPr>
          <w:rFonts w:hint="eastAsia" w:ascii="宋体" w:hAnsi="宋体"/>
          <w:kern w:val="0"/>
          <w:sz w:val="24"/>
        </w:rPr>
        <w:t>12.完成招标人交办的与招标有关的其他事宜。</w:t>
      </w:r>
    </w:p>
    <w:p>
      <w:pPr>
        <w:widowControl/>
        <w:spacing w:line="360" w:lineRule="auto"/>
        <w:ind w:left="561" w:firstLine="2544"/>
        <w:rPr>
          <w:rFonts w:hint="eastAsia" w:ascii="宋体" w:hAnsi="宋体"/>
          <w:b/>
          <w:bCs/>
          <w:kern w:val="0"/>
          <w:sz w:val="32"/>
          <w:szCs w:val="32"/>
        </w:rPr>
      </w:pPr>
      <w:r>
        <w:rPr>
          <w:rFonts w:ascii="宋体" w:hAnsi="宋体"/>
          <w:b/>
          <w:bCs/>
          <w:kern w:val="0"/>
          <w:sz w:val="32"/>
          <w:szCs w:val="32"/>
        </w:rPr>
        <w:br w:type="page"/>
      </w:r>
      <w:r>
        <w:rPr>
          <w:rFonts w:hint="eastAsia" w:ascii="宋体" w:hAnsi="宋体"/>
          <w:b/>
          <w:bCs/>
          <w:kern w:val="0"/>
          <w:sz w:val="32"/>
          <w:szCs w:val="32"/>
        </w:rPr>
        <w:t>第三章 比选办法</w:t>
      </w:r>
    </w:p>
    <w:p>
      <w:pPr>
        <w:widowControl/>
        <w:spacing w:line="360" w:lineRule="auto"/>
        <w:ind w:left="311" w:firstLine="480"/>
        <w:jc w:val="left"/>
        <w:rPr>
          <w:rFonts w:hint="eastAsia" w:ascii="宋体" w:hAnsi="宋体"/>
          <w:spacing w:val="15"/>
          <w:kern w:val="0"/>
          <w:sz w:val="24"/>
          <w:highlight w:val="yellow"/>
        </w:rPr>
      </w:pPr>
      <w:r>
        <w:rPr>
          <w:rFonts w:hint="eastAsia" w:ascii="宋体" w:hAnsi="宋体"/>
          <w:spacing w:val="15"/>
          <w:kern w:val="0"/>
          <w:sz w:val="24"/>
        </w:rPr>
        <w:t>本招标项目评标办法按照湖南省住房和城乡建设厅湘建建[2013]18号文件《</w:t>
      </w:r>
      <w:r>
        <w:rPr>
          <w:rFonts w:ascii="宋体" w:hAnsi="宋体"/>
          <w:spacing w:val="15"/>
          <w:kern w:val="0"/>
          <w:sz w:val="24"/>
        </w:rPr>
        <w:t>关于进一步规范房屋建筑和市政工程招标投标活动的若干规定</w:t>
      </w:r>
      <w:r>
        <w:rPr>
          <w:rFonts w:hint="eastAsia" w:ascii="宋体" w:hAnsi="宋体"/>
          <w:spacing w:val="15"/>
          <w:kern w:val="0"/>
          <w:sz w:val="24"/>
        </w:rPr>
        <w:t>》中的综合评估法（评分细则见附件1-3）和湖南省住房和城乡建设厅湘建监督〔2018〕22号文件《湖南省住房和城乡建设厅关于招标代理机构比选活动中人员情况和代理业绩不再纳入评审计分的通知》执行。评标委员会推荐排名前3名的投标人为中标候选人，公示无异议后，招标人确定排名第一的中标候选人为中标人（若投标人综合得分相同，则投标报价较低的优先；若投标人综合得分和投标报价均相同，则采取抽签的方式确定中标人候选人；具体代理任务与招标范围一致。</w:t>
      </w:r>
    </w:p>
    <w:p>
      <w:pPr>
        <w:widowControl/>
        <w:spacing w:line="360" w:lineRule="auto"/>
        <w:ind w:firstLine="470"/>
        <w:outlineLvl w:val="0"/>
        <w:rPr>
          <w:rFonts w:hint="eastAsia" w:ascii="宋体" w:hAnsi="宋体"/>
          <w:b/>
          <w:bCs/>
          <w:spacing w:val="15"/>
          <w:kern w:val="0"/>
          <w:sz w:val="24"/>
        </w:rPr>
      </w:pPr>
      <w:r>
        <w:rPr>
          <w:rFonts w:hint="eastAsia" w:ascii="宋体" w:hAnsi="宋体"/>
          <w:b/>
          <w:bCs/>
          <w:spacing w:val="15"/>
          <w:kern w:val="0"/>
          <w:sz w:val="24"/>
        </w:rPr>
        <w:t>一、开标、评标及合同授予</w:t>
      </w:r>
    </w:p>
    <w:p>
      <w:pPr>
        <w:widowControl/>
        <w:spacing w:line="360" w:lineRule="auto"/>
        <w:ind w:left="311" w:firstLine="480"/>
        <w:jc w:val="left"/>
        <w:rPr>
          <w:rFonts w:hint="eastAsia" w:ascii="宋体" w:hAnsi="宋体"/>
          <w:spacing w:val="15"/>
          <w:kern w:val="0"/>
          <w:sz w:val="24"/>
        </w:rPr>
      </w:pPr>
      <w:r>
        <w:rPr>
          <w:rFonts w:hint="eastAsia" w:ascii="宋体" w:hAnsi="宋体"/>
          <w:spacing w:val="15"/>
          <w:kern w:val="0"/>
          <w:sz w:val="24"/>
        </w:rPr>
        <w:t>本次招标将于上述投标截止的同一时间、同一地点公开开标。投标单位法人代表或者法人授权委托人须参加开标会议，不参加开标会议者，取消其投标资格。</w:t>
      </w:r>
    </w:p>
    <w:p>
      <w:pPr>
        <w:widowControl/>
        <w:spacing w:line="360" w:lineRule="auto"/>
        <w:ind w:left="311" w:firstLine="480"/>
        <w:jc w:val="left"/>
        <w:rPr>
          <w:rFonts w:hint="eastAsia" w:ascii="宋体" w:hAnsi="宋体"/>
          <w:spacing w:val="15"/>
          <w:kern w:val="0"/>
          <w:sz w:val="24"/>
        </w:rPr>
      </w:pPr>
      <w:r>
        <w:rPr>
          <w:rFonts w:hint="eastAsia" w:ascii="宋体" w:hAnsi="宋体"/>
          <w:spacing w:val="15"/>
          <w:kern w:val="0"/>
          <w:sz w:val="24"/>
        </w:rPr>
        <w:t>投标单位在提交投标文件的同时须提供以下证书原件或资料原件或复印件参加验证：</w:t>
      </w:r>
    </w:p>
    <w:p>
      <w:pPr>
        <w:widowControl/>
        <w:spacing w:line="360" w:lineRule="auto"/>
        <w:ind w:left="311" w:firstLine="480"/>
        <w:jc w:val="left"/>
        <w:rPr>
          <w:rFonts w:hint="eastAsia" w:ascii="宋体" w:hAnsi="宋体"/>
          <w:spacing w:val="15"/>
          <w:kern w:val="0"/>
          <w:sz w:val="24"/>
        </w:rPr>
      </w:pPr>
      <w:r>
        <w:rPr>
          <w:rFonts w:hint="eastAsia" w:ascii="宋体" w:hAnsi="宋体"/>
          <w:spacing w:val="15"/>
          <w:kern w:val="0"/>
          <w:sz w:val="24"/>
        </w:rPr>
        <w:t>（1）法定代表人资格证明书（原件）及本人身份证（原件）或法人授权委托书（原件）及被委托人身份证（原件）；</w:t>
      </w:r>
    </w:p>
    <w:p>
      <w:pPr>
        <w:widowControl/>
        <w:spacing w:line="360" w:lineRule="auto"/>
        <w:ind w:left="311" w:firstLine="480"/>
        <w:jc w:val="left"/>
        <w:rPr>
          <w:rFonts w:hint="eastAsia" w:ascii="宋体" w:hAnsi="宋体"/>
          <w:spacing w:val="15"/>
          <w:kern w:val="0"/>
          <w:sz w:val="24"/>
        </w:rPr>
      </w:pPr>
      <w:r>
        <w:rPr>
          <w:rFonts w:hint="eastAsia" w:ascii="宋体" w:hAnsi="宋体"/>
          <w:spacing w:val="15"/>
          <w:kern w:val="0"/>
          <w:sz w:val="24"/>
        </w:rPr>
        <w:t>（2）企业营业执照（副本原件或复印件）；</w:t>
      </w:r>
    </w:p>
    <w:p>
      <w:pPr>
        <w:widowControl/>
        <w:spacing w:line="360" w:lineRule="auto"/>
        <w:ind w:left="311" w:firstLine="480"/>
        <w:jc w:val="left"/>
        <w:rPr>
          <w:rFonts w:hint="eastAsia" w:ascii="宋体" w:hAnsi="宋体"/>
          <w:spacing w:val="15"/>
          <w:kern w:val="0"/>
          <w:sz w:val="24"/>
        </w:rPr>
      </w:pPr>
      <w:r>
        <w:rPr>
          <w:rFonts w:hint="eastAsia" w:ascii="宋体" w:hAnsi="宋体"/>
          <w:spacing w:val="15"/>
          <w:kern w:val="0"/>
          <w:sz w:val="24"/>
        </w:rPr>
        <w:t>（3）项目负责人工程建设类注册执业资格证书</w:t>
      </w:r>
      <w:r>
        <w:rPr>
          <w:rFonts w:hint="eastAsia" w:ascii="宋体" w:hAnsi="宋体"/>
          <w:spacing w:val="15"/>
          <w:kern w:val="0"/>
          <w:sz w:val="24"/>
          <w:lang w:val="en-US" w:eastAsia="zh-CN"/>
        </w:rPr>
        <w:t>或职称证书</w:t>
      </w:r>
      <w:r>
        <w:rPr>
          <w:rFonts w:hint="eastAsia" w:ascii="宋体" w:hAnsi="宋体"/>
          <w:spacing w:val="15"/>
          <w:kern w:val="0"/>
          <w:sz w:val="24"/>
        </w:rPr>
        <w:t>（复印件）、项目负责人身份证（原件或复印件）及拟任本项目招标代理其它专职人员职称证（原件或复印件）；验证不合格的投标单位其投标将视为不合格投标人。</w:t>
      </w:r>
    </w:p>
    <w:p>
      <w:pPr>
        <w:widowControl/>
        <w:spacing w:line="360" w:lineRule="auto"/>
        <w:ind w:left="311" w:firstLine="480"/>
        <w:jc w:val="left"/>
        <w:rPr>
          <w:rFonts w:hint="eastAsia" w:ascii="宋体" w:hAnsi="宋体"/>
          <w:b/>
          <w:bCs/>
          <w:kern w:val="0"/>
          <w:sz w:val="24"/>
        </w:rPr>
      </w:pPr>
      <w:r>
        <w:rPr>
          <w:rFonts w:hint="eastAsia" w:ascii="宋体" w:hAnsi="宋体"/>
          <w:b/>
          <w:bCs/>
          <w:kern w:val="0"/>
          <w:sz w:val="24"/>
        </w:rPr>
        <w:t>1）开标程序</w:t>
      </w:r>
    </w:p>
    <w:p>
      <w:pPr>
        <w:widowControl/>
        <w:spacing w:line="360" w:lineRule="auto"/>
        <w:ind w:left="311" w:firstLine="480"/>
        <w:jc w:val="left"/>
        <w:rPr>
          <w:rFonts w:hint="eastAsia" w:ascii="宋体" w:hAnsi="宋体"/>
          <w:spacing w:val="15"/>
          <w:kern w:val="0"/>
          <w:sz w:val="24"/>
        </w:rPr>
      </w:pPr>
      <w:r>
        <w:rPr>
          <w:rFonts w:hint="eastAsia" w:ascii="宋体" w:hAnsi="宋体"/>
          <w:spacing w:val="15"/>
          <w:kern w:val="0"/>
          <w:sz w:val="24"/>
        </w:rPr>
        <w:t>主持人按下列程序进行开标：</w:t>
      </w:r>
    </w:p>
    <w:p>
      <w:pPr>
        <w:widowControl/>
        <w:spacing w:line="360" w:lineRule="auto"/>
        <w:ind w:left="311" w:firstLine="480"/>
        <w:jc w:val="left"/>
        <w:rPr>
          <w:rFonts w:hint="eastAsia" w:ascii="宋体" w:hAnsi="宋体"/>
          <w:spacing w:val="15"/>
          <w:kern w:val="0"/>
          <w:sz w:val="24"/>
        </w:rPr>
      </w:pPr>
      <w:r>
        <w:rPr>
          <w:rFonts w:hint="eastAsia" w:ascii="宋体" w:hAnsi="宋体"/>
          <w:spacing w:val="15"/>
          <w:kern w:val="0"/>
          <w:sz w:val="24"/>
        </w:rPr>
        <w:t>1.宣布开标纪律。</w:t>
      </w:r>
    </w:p>
    <w:p>
      <w:pPr>
        <w:widowControl/>
        <w:spacing w:line="360" w:lineRule="auto"/>
        <w:ind w:left="311" w:firstLine="480"/>
        <w:jc w:val="left"/>
        <w:rPr>
          <w:rFonts w:hint="eastAsia" w:ascii="宋体" w:hAnsi="宋体"/>
          <w:spacing w:val="15"/>
          <w:kern w:val="0"/>
          <w:sz w:val="24"/>
        </w:rPr>
      </w:pPr>
      <w:r>
        <w:rPr>
          <w:rFonts w:hint="eastAsia" w:ascii="宋体" w:hAnsi="宋体"/>
          <w:spacing w:val="15"/>
          <w:kern w:val="0"/>
          <w:sz w:val="24"/>
        </w:rPr>
        <w:t>2.公布在投标截止时间前递交投标文件的投标人名称，并点名确认投标人是否到场。</w:t>
      </w:r>
    </w:p>
    <w:p>
      <w:pPr>
        <w:widowControl/>
        <w:spacing w:line="360" w:lineRule="auto"/>
        <w:ind w:left="311" w:firstLine="480"/>
        <w:jc w:val="left"/>
        <w:rPr>
          <w:rFonts w:hint="eastAsia" w:ascii="宋体" w:hAnsi="宋体"/>
          <w:spacing w:val="15"/>
          <w:kern w:val="0"/>
          <w:sz w:val="24"/>
        </w:rPr>
      </w:pPr>
      <w:r>
        <w:rPr>
          <w:rFonts w:hint="eastAsia" w:ascii="宋体" w:hAnsi="宋体"/>
          <w:spacing w:val="15"/>
          <w:kern w:val="0"/>
          <w:sz w:val="24"/>
        </w:rPr>
        <w:t>3.宣布开标人、唱标人、记录人、监标人等有关人员姓名。</w:t>
      </w:r>
    </w:p>
    <w:p>
      <w:pPr>
        <w:widowControl/>
        <w:spacing w:line="360" w:lineRule="auto"/>
        <w:ind w:left="311" w:firstLine="480"/>
        <w:jc w:val="left"/>
        <w:rPr>
          <w:rFonts w:hint="eastAsia" w:ascii="宋体" w:hAnsi="宋体"/>
          <w:spacing w:val="15"/>
          <w:kern w:val="0"/>
          <w:sz w:val="24"/>
        </w:rPr>
      </w:pPr>
      <w:r>
        <w:rPr>
          <w:rFonts w:hint="eastAsia" w:ascii="宋体" w:hAnsi="宋体"/>
          <w:spacing w:val="15"/>
          <w:kern w:val="0"/>
          <w:sz w:val="24"/>
        </w:rPr>
        <w:t>4.检验投标人资格文件证明（被授权人的身份证及授权书），检查投标文件的密封情况，并当场宣布检验结果。</w:t>
      </w:r>
    </w:p>
    <w:p>
      <w:pPr>
        <w:widowControl/>
        <w:spacing w:line="360" w:lineRule="auto"/>
        <w:ind w:left="311" w:firstLine="480"/>
        <w:jc w:val="left"/>
        <w:rPr>
          <w:rFonts w:hint="eastAsia" w:ascii="宋体" w:hAnsi="宋体"/>
          <w:spacing w:val="15"/>
          <w:kern w:val="0"/>
          <w:sz w:val="24"/>
        </w:rPr>
      </w:pPr>
      <w:r>
        <w:rPr>
          <w:rFonts w:hint="eastAsia" w:ascii="宋体" w:hAnsi="宋体"/>
          <w:spacing w:val="15"/>
          <w:kern w:val="0"/>
          <w:sz w:val="24"/>
        </w:rPr>
        <w:t>5.宣布开标顺序。</w:t>
      </w:r>
    </w:p>
    <w:p>
      <w:pPr>
        <w:widowControl/>
        <w:spacing w:line="360" w:lineRule="auto"/>
        <w:ind w:left="311" w:firstLine="480"/>
        <w:jc w:val="left"/>
        <w:rPr>
          <w:rFonts w:hint="eastAsia" w:ascii="宋体" w:hAnsi="宋体"/>
          <w:spacing w:val="15"/>
          <w:kern w:val="0"/>
          <w:sz w:val="24"/>
        </w:rPr>
      </w:pPr>
      <w:r>
        <w:rPr>
          <w:rFonts w:hint="eastAsia" w:ascii="宋体" w:hAnsi="宋体"/>
          <w:spacing w:val="15"/>
          <w:kern w:val="0"/>
          <w:sz w:val="24"/>
        </w:rPr>
        <w:t>6.当众开标，公布投标人名称、投标报价及其他内容，并记录。</w:t>
      </w:r>
    </w:p>
    <w:p>
      <w:pPr>
        <w:widowControl/>
        <w:spacing w:line="360" w:lineRule="auto"/>
        <w:ind w:left="311" w:firstLine="480"/>
        <w:jc w:val="left"/>
        <w:rPr>
          <w:rFonts w:hint="eastAsia" w:ascii="宋体" w:hAnsi="宋体"/>
          <w:spacing w:val="15"/>
          <w:kern w:val="0"/>
          <w:sz w:val="24"/>
        </w:rPr>
      </w:pPr>
      <w:r>
        <w:rPr>
          <w:rFonts w:hint="eastAsia" w:ascii="宋体" w:hAnsi="宋体"/>
          <w:spacing w:val="15"/>
          <w:kern w:val="0"/>
          <w:sz w:val="24"/>
        </w:rPr>
        <w:t>7.投标人代表、招标人代表、监标人、记录人等有关人员在开标记录上签字确认。</w:t>
      </w:r>
    </w:p>
    <w:p>
      <w:pPr>
        <w:widowControl/>
        <w:spacing w:line="360" w:lineRule="auto"/>
        <w:ind w:left="311" w:firstLine="480"/>
        <w:jc w:val="left"/>
        <w:rPr>
          <w:rFonts w:hint="eastAsia" w:ascii="宋体" w:hAnsi="宋体"/>
          <w:spacing w:val="15"/>
          <w:kern w:val="0"/>
          <w:sz w:val="24"/>
        </w:rPr>
      </w:pPr>
      <w:r>
        <w:rPr>
          <w:rFonts w:hint="eastAsia" w:ascii="宋体" w:hAnsi="宋体"/>
          <w:spacing w:val="15"/>
          <w:kern w:val="0"/>
          <w:sz w:val="24"/>
        </w:rPr>
        <w:t>8.评标程序。</w:t>
      </w:r>
    </w:p>
    <w:p>
      <w:pPr>
        <w:widowControl/>
        <w:spacing w:line="360" w:lineRule="auto"/>
        <w:ind w:left="311" w:firstLine="480"/>
        <w:jc w:val="left"/>
        <w:rPr>
          <w:rFonts w:hint="eastAsia" w:ascii="宋体" w:hAnsi="宋体"/>
          <w:b/>
          <w:bCs/>
          <w:kern w:val="0"/>
          <w:sz w:val="24"/>
        </w:rPr>
      </w:pPr>
      <w:r>
        <w:rPr>
          <w:rFonts w:hint="eastAsia" w:ascii="宋体" w:hAnsi="宋体"/>
          <w:b/>
          <w:bCs/>
          <w:kern w:val="0"/>
          <w:sz w:val="24"/>
        </w:rPr>
        <w:t>2）投标文件的符合性检查。</w:t>
      </w:r>
    </w:p>
    <w:p>
      <w:pPr>
        <w:widowControl/>
        <w:spacing w:line="360" w:lineRule="auto"/>
        <w:ind w:left="311" w:firstLine="480"/>
        <w:jc w:val="left"/>
        <w:rPr>
          <w:rFonts w:hint="eastAsia" w:ascii="宋体" w:hAnsi="宋体"/>
          <w:spacing w:val="15"/>
          <w:kern w:val="0"/>
          <w:sz w:val="24"/>
        </w:rPr>
      </w:pPr>
      <w:r>
        <w:rPr>
          <w:rFonts w:hint="eastAsia" w:ascii="宋体" w:hAnsi="宋体"/>
          <w:spacing w:val="15"/>
          <w:kern w:val="0"/>
          <w:sz w:val="24"/>
        </w:rPr>
        <w:t>1、检查投标文件是否完整、资格证明是否齐全、有无计算上的错误。</w:t>
      </w:r>
    </w:p>
    <w:p>
      <w:pPr>
        <w:widowControl/>
        <w:spacing w:line="360" w:lineRule="auto"/>
        <w:ind w:left="311" w:firstLine="480"/>
        <w:jc w:val="left"/>
        <w:rPr>
          <w:rFonts w:hint="eastAsia" w:ascii="宋体" w:hAnsi="宋体"/>
          <w:spacing w:val="15"/>
          <w:kern w:val="0"/>
          <w:sz w:val="24"/>
        </w:rPr>
      </w:pPr>
      <w:r>
        <w:rPr>
          <w:rFonts w:hint="eastAsia" w:ascii="宋体" w:hAnsi="宋体"/>
          <w:spacing w:val="15"/>
          <w:kern w:val="0"/>
          <w:sz w:val="24"/>
        </w:rPr>
        <w:t>2、同一数值的表达不一致时，以文字表达为准。投标人不接受对其错误的修正，其投标将被拒绝。</w:t>
      </w:r>
    </w:p>
    <w:p>
      <w:pPr>
        <w:widowControl/>
        <w:spacing w:line="360" w:lineRule="auto"/>
        <w:ind w:left="311" w:firstLine="480"/>
        <w:jc w:val="left"/>
        <w:rPr>
          <w:rFonts w:hint="eastAsia" w:ascii="宋体" w:hAnsi="宋体"/>
          <w:spacing w:val="15"/>
          <w:kern w:val="0"/>
          <w:sz w:val="24"/>
        </w:rPr>
      </w:pPr>
      <w:r>
        <w:rPr>
          <w:rFonts w:hint="eastAsia" w:ascii="宋体" w:hAnsi="宋体"/>
          <w:spacing w:val="15"/>
          <w:kern w:val="0"/>
          <w:sz w:val="24"/>
        </w:rPr>
        <w:t>3、对于投标文件中不构成实质性偏差的不正规、不一致、或不规则，招标人可以接受，但这种接受将影响投标人的综合得分。</w:t>
      </w:r>
    </w:p>
    <w:p>
      <w:pPr>
        <w:widowControl/>
        <w:spacing w:line="360" w:lineRule="auto"/>
        <w:ind w:left="311" w:firstLine="480"/>
        <w:jc w:val="left"/>
        <w:rPr>
          <w:rFonts w:hint="eastAsia" w:ascii="宋体" w:hAnsi="宋体"/>
          <w:spacing w:val="15"/>
          <w:kern w:val="0"/>
          <w:sz w:val="24"/>
        </w:rPr>
      </w:pPr>
      <w:r>
        <w:rPr>
          <w:rFonts w:hint="eastAsia" w:ascii="宋体" w:hAnsi="宋体"/>
          <w:spacing w:val="15"/>
          <w:kern w:val="0"/>
          <w:sz w:val="24"/>
        </w:rPr>
        <w:t>4、在详细评审前，评标委员会审查每份投标文件是否实质上响应比选文件的要求。</w:t>
      </w:r>
    </w:p>
    <w:p>
      <w:pPr>
        <w:widowControl/>
        <w:spacing w:line="360" w:lineRule="auto"/>
        <w:ind w:left="311" w:firstLine="480"/>
        <w:jc w:val="left"/>
        <w:rPr>
          <w:rFonts w:hint="eastAsia" w:ascii="宋体" w:hAnsi="宋体"/>
          <w:spacing w:val="15"/>
          <w:kern w:val="0"/>
          <w:sz w:val="24"/>
        </w:rPr>
      </w:pPr>
      <w:r>
        <w:rPr>
          <w:rFonts w:hint="eastAsia" w:ascii="宋体" w:hAnsi="宋体"/>
          <w:spacing w:val="15"/>
          <w:kern w:val="0"/>
          <w:sz w:val="24"/>
        </w:rPr>
        <w:t>5、实质上没有响应比选文件要求的投标书将被拒绝。</w:t>
      </w:r>
    </w:p>
    <w:p>
      <w:pPr>
        <w:widowControl/>
        <w:spacing w:line="360" w:lineRule="auto"/>
        <w:ind w:left="311" w:firstLine="480"/>
        <w:jc w:val="left"/>
        <w:rPr>
          <w:rFonts w:hint="eastAsia" w:ascii="宋体" w:hAnsi="宋体"/>
          <w:b/>
          <w:bCs/>
          <w:kern w:val="0"/>
          <w:sz w:val="24"/>
        </w:rPr>
      </w:pPr>
      <w:r>
        <w:rPr>
          <w:rFonts w:hint="eastAsia" w:ascii="宋体" w:hAnsi="宋体"/>
          <w:b/>
          <w:bCs/>
          <w:kern w:val="0"/>
          <w:sz w:val="24"/>
        </w:rPr>
        <w:t>3）投标文件的详细评审。</w:t>
      </w:r>
    </w:p>
    <w:p>
      <w:pPr>
        <w:widowControl/>
        <w:spacing w:line="360" w:lineRule="auto"/>
        <w:ind w:left="311" w:firstLine="480"/>
        <w:jc w:val="left"/>
        <w:rPr>
          <w:rFonts w:hint="eastAsia" w:ascii="宋体" w:hAnsi="宋体"/>
          <w:spacing w:val="15"/>
          <w:kern w:val="0"/>
          <w:sz w:val="24"/>
        </w:rPr>
      </w:pPr>
      <w:r>
        <w:rPr>
          <w:rFonts w:hint="eastAsia" w:ascii="宋体" w:hAnsi="宋体"/>
          <w:spacing w:val="15"/>
          <w:kern w:val="0"/>
          <w:sz w:val="24"/>
        </w:rPr>
        <w:t>1、评标委员会将只对实质上响应比选文件要求的投标进行详细评审。</w:t>
      </w:r>
    </w:p>
    <w:p>
      <w:pPr>
        <w:widowControl/>
        <w:spacing w:line="360" w:lineRule="auto"/>
        <w:ind w:left="311" w:firstLine="480"/>
        <w:jc w:val="left"/>
        <w:rPr>
          <w:rFonts w:hint="eastAsia" w:ascii="宋体" w:hAnsi="宋体"/>
          <w:color w:val="FF0000"/>
          <w:kern w:val="0"/>
          <w:sz w:val="24"/>
        </w:rPr>
      </w:pPr>
      <w:r>
        <w:rPr>
          <w:rFonts w:hint="eastAsia" w:ascii="宋体" w:hAnsi="宋体"/>
          <w:spacing w:val="15"/>
          <w:kern w:val="0"/>
          <w:sz w:val="24"/>
        </w:rPr>
        <w:t>2、详细评审按附件1-3确定的标准进行综合评分。</w:t>
      </w:r>
    </w:p>
    <w:p>
      <w:pPr>
        <w:widowControl/>
        <w:spacing w:line="360" w:lineRule="auto"/>
        <w:ind w:left="311" w:firstLine="480"/>
        <w:jc w:val="left"/>
        <w:rPr>
          <w:rFonts w:hint="eastAsia" w:ascii="宋体" w:hAnsi="宋体"/>
          <w:b/>
          <w:bCs/>
          <w:kern w:val="0"/>
          <w:sz w:val="24"/>
        </w:rPr>
      </w:pPr>
      <w:r>
        <w:rPr>
          <w:rFonts w:hint="eastAsia" w:ascii="宋体" w:hAnsi="宋体"/>
          <w:b/>
          <w:bCs/>
          <w:kern w:val="0"/>
          <w:sz w:val="24"/>
        </w:rPr>
        <w:t>4）合同授予</w:t>
      </w:r>
    </w:p>
    <w:p>
      <w:pPr>
        <w:widowControl/>
        <w:spacing w:line="360" w:lineRule="auto"/>
        <w:ind w:left="311" w:firstLine="480"/>
        <w:jc w:val="left"/>
        <w:rPr>
          <w:rFonts w:hint="eastAsia" w:ascii="宋体" w:hAnsi="宋体"/>
          <w:spacing w:val="15"/>
          <w:kern w:val="0"/>
          <w:sz w:val="24"/>
        </w:rPr>
      </w:pPr>
      <w:r>
        <w:rPr>
          <w:rFonts w:hint="eastAsia" w:ascii="宋体" w:hAnsi="宋体"/>
          <w:spacing w:val="15"/>
          <w:kern w:val="0"/>
          <w:sz w:val="24"/>
        </w:rPr>
        <w:t>1.《中标通知书》将作为签订合同的依据，也是合同文件的组成部分。</w:t>
      </w:r>
    </w:p>
    <w:p>
      <w:pPr>
        <w:widowControl/>
        <w:spacing w:line="360" w:lineRule="auto"/>
        <w:ind w:left="311" w:firstLine="480"/>
        <w:jc w:val="left"/>
        <w:rPr>
          <w:rFonts w:hint="eastAsia" w:ascii="宋体" w:hAnsi="宋体"/>
          <w:spacing w:val="15"/>
          <w:kern w:val="0"/>
          <w:sz w:val="24"/>
        </w:rPr>
      </w:pPr>
      <w:r>
        <w:rPr>
          <w:rFonts w:hint="eastAsia" w:ascii="宋体" w:hAnsi="宋体"/>
          <w:spacing w:val="15"/>
          <w:kern w:val="0"/>
          <w:sz w:val="24"/>
        </w:rPr>
        <w:t>2.招标人和中标人应当自中标通知书发出之日起2天内，根据比选文件和投标文件订立合同。</w:t>
      </w:r>
    </w:p>
    <w:p>
      <w:pPr>
        <w:widowControl/>
        <w:spacing w:line="360" w:lineRule="auto"/>
        <w:ind w:left="311" w:firstLine="480"/>
        <w:jc w:val="left"/>
        <w:rPr>
          <w:rFonts w:hint="eastAsia" w:ascii="宋体" w:hAnsi="宋体"/>
          <w:b/>
          <w:bCs/>
          <w:kern w:val="0"/>
          <w:sz w:val="24"/>
        </w:rPr>
      </w:pPr>
      <w:r>
        <w:rPr>
          <w:rFonts w:hint="eastAsia" w:ascii="宋体" w:hAnsi="宋体"/>
          <w:b/>
          <w:bCs/>
          <w:kern w:val="0"/>
          <w:sz w:val="24"/>
        </w:rPr>
        <w:t>5）说明：</w:t>
      </w:r>
    </w:p>
    <w:p>
      <w:pPr>
        <w:widowControl/>
        <w:spacing w:line="360" w:lineRule="auto"/>
        <w:ind w:left="311" w:firstLine="480"/>
        <w:jc w:val="left"/>
        <w:rPr>
          <w:rFonts w:hint="eastAsia" w:ascii="宋体" w:hAnsi="宋体"/>
          <w:spacing w:val="15"/>
          <w:kern w:val="0"/>
          <w:sz w:val="24"/>
        </w:rPr>
      </w:pPr>
      <w:r>
        <w:rPr>
          <w:rFonts w:hint="eastAsia" w:ascii="宋体" w:hAnsi="宋体"/>
          <w:spacing w:val="15"/>
          <w:kern w:val="0"/>
          <w:sz w:val="24"/>
        </w:rPr>
        <w:t>1.本比选文件如有与湘建建[2013]18号文件及相关法规相冲突之处，以湘建建[2013]18号文件及相关法规的要求为准。</w:t>
      </w:r>
    </w:p>
    <w:p>
      <w:pPr>
        <w:widowControl/>
        <w:spacing w:line="360" w:lineRule="auto"/>
        <w:ind w:left="311" w:firstLine="480"/>
        <w:jc w:val="left"/>
        <w:rPr>
          <w:rFonts w:hint="eastAsia" w:ascii="宋体" w:hAnsi="宋体"/>
          <w:spacing w:val="15"/>
          <w:kern w:val="0"/>
          <w:sz w:val="24"/>
        </w:rPr>
      </w:pPr>
      <w:r>
        <w:rPr>
          <w:rFonts w:hint="eastAsia" w:ascii="宋体" w:hAnsi="宋体"/>
          <w:spacing w:val="15"/>
          <w:kern w:val="0"/>
          <w:sz w:val="24"/>
        </w:rPr>
        <w:t>2.本比选文件未尽事宜，按国家相关法律法规的规定执行。</w:t>
      </w:r>
    </w:p>
    <w:p>
      <w:pPr>
        <w:widowControl/>
        <w:spacing w:line="360" w:lineRule="auto"/>
        <w:ind w:left="311" w:firstLine="480"/>
        <w:jc w:val="left"/>
        <w:rPr>
          <w:rFonts w:hint="eastAsia" w:ascii="宋体" w:hAnsi="宋体"/>
          <w:spacing w:val="15"/>
          <w:kern w:val="0"/>
          <w:sz w:val="24"/>
        </w:rPr>
      </w:pPr>
      <w:r>
        <w:rPr>
          <w:rFonts w:hint="eastAsia" w:ascii="宋体" w:hAnsi="宋体"/>
          <w:spacing w:val="15"/>
          <w:kern w:val="0"/>
          <w:sz w:val="24"/>
        </w:rPr>
        <w:t>3.当递交投标文件的投标人少于</w:t>
      </w:r>
      <w:r>
        <w:rPr>
          <w:rFonts w:hint="eastAsia" w:ascii="宋体" w:hAnsi="宋体"/>
          <w:spacing w:val="15"/>
          <w:kern w:val="0"/>
          <w:sz w:val="24"/>
          <w:lang w:val="en-US" w:eastAsia="zh-CN"/>
        </w:rPr>
        <w:t>3</w:t>
      </w:r>
      <w:r>
        <w:rPr>
          <w:rFonts w:hint="eastAsia" w:ascii="宋体" w:hAnsi="宋体"/>
          <w:spacing w:val="15"/>
          <w:kern w:val="0"/>
          <w:sz w:val="24"/>
        </w:rPr>
        <w:t>家时，应重新组织招标。</w:t>
      </w:r>
    </w:p>
    <w:p>
      <w:pPr>
        <w:widowControl/>
        <w:spacing w:line="360" w:lineRule="auto"/>
        <w:ind w:left="311" w:firstLine="480"/>
        <w:jc w:val="left"/>
        <w:rPr>
          <w:rFonts w:hint="eastAsia" w:ascii="宋体" w:hAnsi="宋体"/>
          <w:b/>
          <w:bCs/>
          <w:kern w:val="0"/>
          <w:sz w:val="24"/>
        </w:rPr>
      </w:pPr>
      <w:r>
        <w:rPr>
          <w:rFonts w:hint="eastAsia" w:ascii="宋体" w:hAnsi="宋体"/>
          <w:b/>
          <w:bCs/>
          <w:kern w:val="0"/>
          <w:sz w:val="24"/>
        </w:rPr>
        <w:t>6）投标人出现以下情况之一，其投标文件作废：</w:t>
      </w:r>
    </w:p>
    <w:p>
      <w:pPr>
        <w:widowControl/>
        <w:spacing w:line="360" w:lineRule="auto"/>
        <w:ind w:left="311" w:firstLine="480"/>
        <w:jc w:val="left"/>
        <w:rPr>
          <w:rFonts w:hint="eastAsia" w:ascii="宋体" w:hAnsi="宋体"/>
          <w:spacing w:val="15"/>
          <w:kern w:val="0"/>
          <w:sz w:val="24"/>
        </w:rPr>
      </w:pPr>
      <w:r>
        <w:rPr>
          <w:rFonts w:hint="eastAsia" w:ascii="宋体" w:hAnsi="宋体"/>
          <w:spacing w:val="15"/>
          <w:kern w:val="0"/>
          <w:sz w:val="24"/>
        </w:rPr>
        <w:t>1、投标文件未按要求密封。</w:t>
      </w:r>
    </w:p>
    <w:p>
      <w:pPr>
        <w:widowControl/>
        <w:spacing w:line="360" w:lineRule="auto"/>
        <w:ind w:left="311" w:firstLine="480"/>
        <w:jc w:val="left"/>
        <w:rPr>
          <w:rFonts w:hint="eastAsia" w:ascii="宋体" w:hAnsi="宋体"/>
          <w:spacing w:val="15"/>
          <w:kern w:val="0"/>
          <w:sz w:val="24"/>
        </w:rPr>
      </w:pPr>
      <w:r>
        <w:rPr>
          <w:rFonts w:hint="eastAsia" w:ascii="宋体" w:hAnsi="宋体"/>
          <w:spacing w:val="15"/>
          <w:kern w:val="0"/>
          <w:sz w:val="24"/>
        </w:rPr>
        <w:t>2、投标文件中有弄虚作假的内容。（如假证书、假业绩、隐瞒不良行为记录、夸大荣誉、使用非本单位在职员工的相关证件等），在签订合同之前，招标人如发现中标人的投标文件有弄虚作假内容，招标人可拒绝与其签订合同，并要求中标人赔偿损失。</w:t>
      </w:r>
    </w:p>
    <w:p>
      <w:pPr>
        <w:widowControl/>
        <w:spacing w:line="360" w:lineRule="auto"/>
        <w:ind w:left="311" w:firstLine="480"/>
        <w:jc w:val="left"/>
        <w:rPr>
          <w:rFonts w:hint="eastAsia" w:ascii="宋体" w:hAnsi="宋体"/>
          <w:spacing w:val="15"/>
          <w:kern w:val="0"/>
          <w:sz w:val="24"/>
        </w:rPr>
      </w:pPr>
      <w:r>
        <w:rPr>
          <w:rFonts w:hint="eastAsia" w:ascii="宋体" w:hAnsi="宋体"/>
          <w:spacing w:val="15"/>
          <w:kern w:val="0"/>
          <w:sz w:val="24"/>
        </w:rPr>
        <w:t>3、投标文件附有招标人不能接受的条件。</w:t>
      </w:r>
    </w:p>
    <w:p>
      <w:pPr>
        <w:widowControl/>
        <w:spacing w:line="360" w:lineRule="auto"/>
        <w:ind w:left="311" w:firstLine="480"/>
        <w:jc w:val="left"/>
        <w:rPr>
          <w:rFonts w:hint="eastAsia" w:ascii="宋体" w:hAnsi="宋体"/>
          <w:spacing w:val="15"/>
          <w:kern w:val="0"/>
          <w:sz w:val="24"/>
        </w:rPr>
      </w:pPr>
      <w:r>
        <w:rPr>
          <w:rFonts w:hint="eastAsia" w:ascii="宋体" w:hAnsi="宋体"/>
          <w:spacing w:val="15"/>
          <w:kern w:val="0"/>
          <w:sz w:val="24"/>
        </w:rPr>
        <w:t>4、投标有效期不足。</w:t>
      </w:r>
    </w:p>
    <w:p>
      <w:pPr>
        <w:widowControl/>
        <w:spacing w:line="360" w:lineRule="auto"/>
        <w:ind w:left="311" w:firstLine="480"/>
        <w:jc w:val="left"/>
        <w:rPr>
          <w:rFonts w:hint="eastAsia" w:ascii="宋体" w:hAnsi="宋体"/>
          <w:spacing w:val="15"/>
          <w:kern w:val="0"/>
          <w:sz w:val="24"/>
        </w:rPr>
      </w:pPr>
      <w:r>
        <w:rPr>
          <w:rFonts w:hint="eastAsia" w:ascii="宋体" w:hAnsi="宋体"/>
          <w:spacing w:val="15"/>
          <w:kern w:val="0"/>
          <w:sz w:val="24"/>
        </w:rPr>
        <w:t>5、验证不合格的。</w:t>
      </w:r>
    </w:p>
    <w:p>
      <w:pPr>
        <w:widowControl/>
        <w:spacing w:line="360" w:lineRule="auto"/>
        <w:ind w:left="311" w:firstLine="480"/>
        <w:jc w:val="left"/>
        <w:rPr>
          <w:rFonts w:hint="eastAsia" w:ascii="宋体" w:hAnsi="宋体"/>
          <w:spacing w:val="15"/>
          <w:kern w:val="0"/>
          <w:sz w:val="24"/>
        </w:rPr>
      </w:pPr>
      <w:r>
        <w:rPr>
          <w:rFonts w:hint="eastAsia" w:ascii="宋体" w:hAnsi="宋体"/>
          <w:spacing w:val="15"/>
          <w:kern w:val="0"/>
          <w:sz w:val="24"/>
        </w:rPr>
        <w:t>6、出现两个或两个以上报价的。</w:t>
      </w:r>
    </w:p>
    <w:p>
      <w:pPr>
        <w:widowControl/>
        <w:spacing w:line="360" w:lineRule="auto"/>
        <w:ind w:left="311" w:firstLine="480"/>
        <w:jc w:val="left"/>
        <w:rPr>
          <w:rFonts w:hint="eastAsia" w:ascii="宋体" w:hAnsi="宋体"/>
          <w:spacing w:val="15"/>
          <w:kern w:val="0"/>
          <w:sz w:val="24"/>
        </w:rPr>
      </w:pPr>
      <w:r>
        <w:rPr>
          <w:rFonts w:hint="eastAsia" w:ascii="宋体" w:hAnsi="宋体"/>
          <w:spacing w:val="15"/>
          <w:kern w:val="0"/>
          <w:sz w:val="24"/>
        </w:rPr>
        <w:t>7、出现关键内容字迹模糊无法辩认的。</w:t>
      </w:r>
    </w:p>
    <w:p>
      <w:pPr>
        <w:widowControl/>
        <w:spacing w:line="360" w:lineRule="auto"/>
        <w:ind w:left="311" w:firstLine="480"/>
        <w:jc w:val="left"/>
        <w:rPr>
          <w:rFonts w:hint="eastAsia" w:ascii="宋体" w:hAnsi="宋体"/>
          <w:spacing w:val="15"/>
          <w:kern w:val="0"/>
          <w:sz w:val="24"/>
        </w:rPr>
      </w:pPr>
      <w:r>
        <w:rPr>
          <w:rFonts w:hint="eastAsia" w:ascii="宋体" w:hAnsi="宋体"/>
          <w:spacing w:val="15"/>
          <w:kern w:val="0"/>
          <w:sz w:val="24"/>
        </w:rPr>
        <w:t>8、出现投标文件前后矛盾。</w:t>
      </w:r>
    </w:p>
    <w:p>
      <w:pPr>
        <w:widowControl/>
        <w:spacing w:line="360" w:lineRule="auto"/>
        <w:ind w:left="311" w:firstLine="480"/>
        <w:jc w:val="left"/>
        <w:rPr>
          <w:rFonts w:hint="eastAsia" w:ascii="宋体" w:hAnsi="宋体"/>
          <w:spacing w:val="15"/>
          <w:kern w:val="0"/>
          <w:sz w:val="24"/>
        </w:rPr>
      </w:pPr>
      <w:r>
        <w:rPr>
          <w:rFonts w:hint="eastAsia" w:ascii="宋体" w:hAnsi="宋体"/>
          <w:spacing w:val="15"/>
          <w:kern w:val="0"/>
          <w:sz w:val="24"/>
        </w:rPr>
        <w:t>9、按照相关法律法规，应视为废标的其他情形。</w:t>
      </w:r>
    </w:p>
    <w:p>
      <w:pPr>
        <w:widowControl/>
        <w:spacing w:line="360" w:lineRule="auto"/>
        <w:jc w:val="center"/>
        <w:rPr>
          <w:rFonts w:hint="eastAsia" w:ascii="宋体" w:hAnsi="宋体"/>
          <w:b/>
          <w:bCs/>
          <w:kern w:val="0"/>
          <w:sz w:val="32"/>
          <w:szCs w:val="32"/>
        </w:rPr>
      </w:pPr>
      <w:r>
        <w:rPr>
          <w:rFonts w:ascii="宋体" w:hAnsi="宋体"/>
          <w:spacing w:val="15"/>
          <w:kern w:val="0"/>
          <w:sz w:val="24"/>
        </w:rPr>
        <w:br w:type="page"/>
      </w:r>
      <w:r>
        <w:rPr>
          <w:rFonts w:hint="eastAsia" w:ascii="宋体" w:hAnsi="宋体"/>
          <w:b/>
          <w:bCs/>
          <w:kern w:val="0"/>
          <w:sz w:val="32"/>
          <w:szCs w:val="32"/>
        </w:rPr>
        <w:t>第四章 比选申请文件格式</w:t>
      </w:r>
    </w:p>
    <w:p>
      <w:pPr>
        <w:widowControl/>
        <w:spacing w:line="360" w:lineRule="auto"/>
        <w:ind w:firstLine="454"/>
        <w:jc w:val="left"/>
        <w:rPr>
          <w:rFonts w:hint="eastAsia" w:ascii="宋体" w:hAnsi="宋体"/>
          <w:spacing w:val="15"/>
          <w:kern w:val="0"/>
          <w:sz w:val="24"/>
        </w:rPr>
      </w:pPr>
      <w:r>
        <w:rPr>
          <w:rFonts w:hint="eastAsia" w:ascii="宋体" w:hAnsi="宋体"/>
          <w:spacing w:val="15"/>
          <w:kern w:val="0"/>
          <w:sz w:val="24"/>
        </w:rPr>
        <w:t>投标单位比选申请文件格式应按下列格式顺序编写：</w:t>
      </w:r>
    </w:p>
    <w:p>
      <w:pPr>
        <w:widowControl/>
        <w:spacing w:line="360" w:lineRule="auto"/>
        <w:ind w:firstLine="454"/>
        <w:jc w:val="left"/>
        <w:rPr>
          <w:rFonts w:hint="eastAsia" w:ascii="宋体" w:hAnsi="宋体"/>
          <w:spacing w:val="15"/>
          <w:kern w:val="0"/>
          <w:sz w:val="24"/>
        </w:rPr>
      </w:pPr>
      <w:r>
        <w:rPr>
          <w:rFonts w:hint="eastAsia" w:ascii="宋体" w:hAnsi="宋体"/>
          <w:spacing w:val="15"/>
          <w:kern w:val="0"/>
          <w:sz w:val="24"/>
        </w:rPr>
        <w:t>1. 投标函（按附件4格式）</w:t>
      </w:r>
    </w:p>
    <w:p>
      <w:pPr>
        <w:widowControl/>
        <w:spacing w:line="360" w:lineRule="auto"/>
        <w:ind w:firstLine="454"/>
        <w:jc w:val="left"/>
        <w:rPr>
          <w:rFonts w:hint="eastAsia" w:ascii="宋体" w:hAnsi="宋体"/>
          <w:spacing w:val="15"/>
          <w:kern w:val="0"/>
          <w:sz w:val="24"/>
        </w:rPr>
      </w:pPr>
      <w:r>
        <w:rPr>
          <w:rFonts w:hint="eastAsia" w:ascii="宋体" w:hAnsi="宋体"/>
          <w:spacing w:val="15"/>
          <w:kern w:val="0"/>
          <w:sz w:val="24"/>
        </w:rPr>
        <w:t>2. 投标保证书（按附件5格式）</w:t>
      </w:r>
    </w:p>
    <w:p>
      <w:pPr>
        <w:widowControl/>
        <w:spacing w:line="360" w:lineRule="auto"/>
        <w:ind w:firstLine="454"/>
        <w:jc w:val="left"/>
        <w:rPr>
          <w:rFonts w:hint="eastAsia" w:ascii="宋体" w:hAnsi="宋体"/>
          <w:spacing w:val="15"/>
          <w:kern w:val="0"/>
          <w:sz w:val="24"/>
        </w:rPr>
      </w:pPr>
      <w:r>
        <w:rPr>
          <w:rFonts w:hint="eastAsia" w:ascii="宋体" w:hAnsi="宋体"/>
          <w:spacing w:val="15"/>
          <w:kern w:val="0"/>
          <w:sz w:val="24"/>
        </w:rPr>
        <w:t>3. 法定代表人身份证明</w:t>
      </w:r>
    </w:p>
    <w:p>
      <w:pPr>
        <w:widowControl/>
        <w:spacing w:line="360" w:lineRule="auto"/>
        <w:ind w:firstLine="454"/>
        <w:jc w:val="left"/>
        <w:rPr>
          <w:rFonts w:hint="eastAsia" w:ascii="宋体" w:hAnsi="宋体"/>
          <w:spacing w:val="15"/>
          <w:kern w:val="0"/>
          <w:sz w:val="24"/>
        </w:rPr>
      </w:pPr>
      <w:r>
        <w:rPr>
          <w:rFonts w:hint="eastAsia" w:ascii="宋体" w:hAnsi="宋体"/>
          <w:spacing w:val="15"/>
          <w:kern w:val="0"/>
          <w:sz w:val="24"/>
        </w:rPr>
        <w:t>4. 法定代表人授权委托书（按附件6格式）</w:t>
      </w:r>
    </w:p>
    <w:p>
      <w:pPr>
        <w:widowControl/>
        <w:spacing w:line="360" w:lineRule="auto"/>
        <w:ind w:firstLine="454"/>
        <w:jc w:val="left"/>
        <w:rPr>
          <w:rFonts w:hint="eastAsia" w:ascii="宋体" w:hAnsi="宋体"/>
          <w:spacing w:val="15"/>
          <w:kern w:val="0"/>
          <w:sz w:val="24"/>
        </w:rPr>
      </w:pPr>
      <w:r>
        <w:rPr>
          <w:rFonts w:hint="eastAsia" w:ascii="宋体" w:hAnsi="宋体"/>
          <w:spacing w:val="15"/>
          <w:kern w:val="0"/>
          <w:sz w:val="24"/>
        </w:rPr>
        <w:t>5. 投标人基本情况</w:t>
      </w:r>
    </w:p>
    <w:p>
      <w:pPr>
        <w:widowControl/>
        <w:spacing w:line="360" w:lineRule="auto"/>
        <w:ind w:firstLine="454"/>
        <w:jc w:val="left"/>
        <w:rPr>
          <w:rFonts w:hint="eastAsia" w:ascii="宋体" w:hAnsi="宋体"/>
          <w:spacing w:val="15"/>
          <w:kern w:val="0"/>
          <w:sz w:val="24"/>
        </w:rPr>
      </w:pPr>
      <w:r>
        <w:rPr>
          <w:rFonts w:hint="eastAsia" w:ascii="宋体" w:hAnsi="宋体"/>
          <w:spacing w:val="15"/>
          <w:kern w:val="0"/>
          <w:sz w:val="24"/>
        </w:rPr>
        <w:t>6. 实力与资信证明文件</w:t>
      </w:r>
    </w:p>
    <w:p>
      <w:pPr>
        <w:widowControl/>
        <w:spacing w:line="360" w:lineRule="auto"/>
        <w:ind w:firstLine="454"/>
        <w:jc w:val="left"/>
        <w:rPr>
          <w:rFonts w:hint="eastAsia" w:ascii="宋体" w:hAnsi="宋体"/>
          <w:spacing w:val="15"/>
          <w:kern w:val="0"/>
          <w:sz w:val="24"/>
        </w:rPr>
      </w:pPr>
      <w:r>
        <w:rPr>
          <w:rFonts w:hint="eastAsia" w:ascii="宋体" w:hAnsi="宋体"/>
          <w:spacing w:val="15"/>
          <w:kern w:val="0"/>
          <w:sz w:val="24"/>
        </w:rPr>
        <w:t>（1）工商行政证件（营业执照、组织机构代码证）。</w:t>
      </w:r>
    </w:p>
    <w:p>
      <w:pPr>
        <w:widowControl/>
        <w:spacing w:line="360" w:lineRule="auto"/>
        <w:ind w:firstLine="454"/>
        <w:jc w:val="left"/>
        <w:rPr>
          <w:rFonts w:hint="eastAsia" w:ascii="宋体" w:hAnsi="宋体"/>
          <w:spacing w:val="15"/>
          <w:kern w:val="0"/>
          <w:sz w:val="24"/>
        </w:rPr>
      </w:pPr>
      <w:r>
        <w:rPr>
          <w:rFonts w:hint="eastAsia" w:ascii="宋体" w:hAnsi="宋体"/>
          <w:spacing w:val="15"/>
          <w:kern w:val="0"/>
          <w:sz w:val="24"/>
        </w:rPr>
        <w:t>（2）注册执业资格人员、职称人员（附相关证书复印件）</w:t>
      </w:r>
    </w:p>
    <w:p>
      <w:pPr>
        <w:widowControl/>
        <w:spacing w:line="360" w:lineRule="auto"/>
        <w:ind w:firstLine="454"/>
        <w:jc w:val="left"/>
        <w:rPr>
          <w:rFonts w:hint="eastAsia" w:ascii="宋体" w:hAnsi="宋体"/>
          <w:spacing w:val="15"/>
          <w:kern w:val="0"/>
          <w:sz w:val="24"/>
        </w:rPr>
      </w:pPr>
      <w:r>
        <w:rPr>
          <w:rFonts w:hint="eastAsia" w:ascii="宋体" w:hAnsi="宋体"/>
          <w:spacing w:val="15"/>
          <w:kern w:val="0"/>
          <w:sz w:val="24"/>
        </w:rPr>
        <w:t>（3）投标人投标（开标之日）前两个季度内不良行为记录的证明文件。</w:t>
      </w:r>
    </w:p>
    <w:p>
      <w:pPr>
        <w:widowControl/>
        <w:spacing w:line="360" w:lineRule="auto"/>
        <w:ind w:firstLine="454"/>
        <w:jc w:val="left"/>
        <w:rPr>
          <w:rFonts w:hint="eastAsia" w:ascii="宋体" w:hAnsi="宋体"/>
          <w:spacing w:val="15"/>
          <w:kern w:val="0"/>
          <w:sz w:val="24"/>
        </w:rPr>
      </w:pPr>
      <w:r>
        <w:rPr>
          <w:rFonts w:hint="eastAsia" w:ascii="宋体" w:hAnsi="宋体"/>
          <w:spacing w:val="15"/>
          <w:kern w:val="0"/>
          <w:sz w:val="24"/>
        </w:rPr>
        <w:t>（4）拟任本项目负责人及投标（开标之日）前两个季度内不良行为记录的证明文件，有不良行为记录的以省住房和城乡建设厅公示的文件为准（附公示文件）无不良行为记录的出具加盖公章的无不良行为记录承诺函。</w:t>
      </w:r>
    </w:p>
    <w:p>
      <w:pPr>
        <w:widowControl/>
        <w:spacing w:line="360" w:lineRule="auto"/>
        <w:ind w:firstLine="454"/>
        <w:jc w:val="left"/>
        <w:rPr>
          <w:rFonts w:hint="eastAsia" w:ascii="宋体" w:hAnsi="宋体"/>
          <w:spacing w:val="15"/>
          <w:kern w:val="0"/>
          <w:sz w:val="24"/>
        </w:rPr>
      </w:pPr>
      <w:r>
        <w:rPr>
          <w:rFonts w:hint="eastAsia" w:ascii="宋体" w:hAnsi="宋体"/>
          <w:spacing w:val="15"/>
          <w:kern w:val="0"/>
          <w:sz w:val="24"/>
        </w:rPr>
        <w:t xml:space="preserve">（5）拟任本项目专职人员一览表，投标（开标之日）前两个季度内不良行为记录的证明文件，有不良行为记录的以省住房和城乡建设厅公示的文件为准（附公示文件）无不良行为记录的出具加盖公章的无不良行为记录承诺函。 </w:t>
      </w:r>
    </w:p>
    <w:p>
      <w:pPr>
        <w:widowControl/>
        <w:spacing w:line="360" w:lineRule="auto"/>
        <w:ind w:firstLine="454"/>
        <w:jc w:val="left"/>
        <w:rPr>
          <w:rFonts w:hint="eastAsia" w:ascii="宋体" w:hAnsi="宋体"/>
          <w:spacing w:val="15"/>
          <w:kern w:val="0"/>
          <w:sz w:val="24"/>
        </w:rPr>
      </w:pPr>
      <w:r>
        <w:rPr>
          <w:rFonts w:hint="eastAsia" w:ascii="宋体" w:hAnsi="宋体"/>
          <w:spacing w:val="15"/>
          <w:kern w:val="0"/>
          <w:sz w:val="24"/>
        </w:rPr>
        <w:t>7. 招标代理方案。</w:t>
      </w:r>
    </w:p>
    <w:p>
      <w:pPr>
        <w:widowControl/>
        <w:spacing w:line="360" w:lineRule="auto"/>
        <w:ind w:firstLine="454"/>
        <w:jc w:val="left"/>
        <w:rPr>
          <w:rFonts w:hint="eastAsia" w:ascii="宋体" w:hAnsi="宋体"/>
          <w:spacing w:val="15"/>
          <w:kern w:val="0"/>
          <w:sz w:val="24"/>
        </w:rPr>
      </w:pPr>
      <w:r>
        <w:rPr>
          <w:rFonts w:hint="eastAsia" w:ascii="宋体" w:hAnsi="宋体"/>
          <w:spacing w:val="15"/>
          <w:kern w:val="0"/>
          <w:sz w:val="24"/>
        </w:rPr>
        <w:t>8．投标报价（根据附件3的要求）。</w:t>
      </w:r>
    </w:p>
    <w:p>
      <w:pPr>
        <w:widowControl/>
        <w:spacing w:line="360" w:lineRule="auto"/>
        <w:ind w:firstLine="454"/>
        <w:jc w:val="left"/>
        <w:outlineLvl w:val="0"/>
        <w:rPr>
          <w:rFonts w:hint="eastAsia" w:ascii="宋体" w:hAnsi="宋体" w:eastAsia="宋体"/>
          <w:color w:val="000000"/>
          <w:spacing w:val="15"/>
          <w:kern w:val="0"/>
          <w:sz w:val="24"/>
          <w:lang w:eastAsia="zh-CN"/>
        </w:rPr>
      </w:pPr>
      <w:r>
        <w:rPr>
          <w:rFonts w:hint="eastAsia" w:ascii="宋体" w:hAnsi="宋体"/>
          <w:spacing w:val="15"/>
          <w:kern w:val="0"/>
          <w:sz w:val="24"/>
        </w:rPr>
        <w:t>9. 其他</w:t>
      </w:r>
      <w:r>
        <w:rPr>
          <w:rFonts w:hint="eastAsia" w:ascii="宋体" w:hAnsi="宋体"/>
          <w:color w:val="000000"/>
          <w:spacing w:val="15"/>
          <w:kern w:val="0"/>
          <w:sz w:val="24"/>
          <w:lang w:eastAsia="zh-CN"/>
        </w:rPr>
        <w:t>（</w:t>
      </w:r>
      <w:r>
        <w:rPr>
          <w:rFonts w:hint="eastAsia" w:ascii="宋体" w:hAnsi="宋体"/>
          <w:color w:val="000000"/>
          <w:spacing w:val="15"/>
          <w:kern w:val="0"/>
          <w:sz w:val="24"/>
          <w:lang w:val="en-US" w:eastAsia="zh-CN"/>
        </w:rPr>
        <w:t>信用中国报告</w:t>
      </w:r>
      <w:r>
        <w:rPr>
          <w:rFonts w:hint="eastAsia" w:ascii="宋体" w:hAnsi="宋体"/>
          <w:color w:val="000000"/>
          <w:spacing w:val="15"/>
          <w:kern w:val="0"/>
          <w:sz w:val="24"/>
          <w:lang w:eastAsia="zh-CN"/>
        </w:rPr>
        <w:t>）</w:t>
      </w:r>
    </w:p>
    <w:p>
      <w:pPr>
        <w:widowControl/>
        <w:spacing w:line="360" w:lineRule="auto"/>
        <w:ind w:firstLine="454"/>
        <w:jc w:val="left"/>
        <w:rPr>
          <w:rFonts w:hint="eastAsia" w:ascii="宋体" w:hAnsi="宋体"/>
          <w:color w:val="000000"/>
          <w:spacing w:val="15"/>
          <w:kern w:val="0"/>
          <w:sz w:val="24"/>
        </w:rPr>
      </w:pPr>
      <w:r>
        <w:rPr>
          <w:rFonts w:hint="eastAsia" w:ascii="宋体" w:hAnsi="宋体"/>
          <w:color w:val="000000"/>
          <w:spacing w:val="15"/>
          <w:kern w:val="0"/>
          <w:sz w:val="24"/>
        </w:rPr>
        <w:t>（1）以上资料如有复印件，须在复印件上加盖投标人公章。</w:t>
      </w:r>
    </w:p>
    <w:p>
      <w:pPr>
        <w:widowControl/>
        <w:spacing w:line="360" w:lineRule="auto"/>
        <w:ind w:firstLine="454"/>
        <w:jc w:val="left"/>
        <w:rPr>
          <w:rFonts w:hint="eastAsia" w:ascii="宋体" w:hAnsi="宋体"/>
          <w:spacing w:val="15"/>
          <w:kern w:val="0"/>
          <w:sz w:val="24"/>
        </w:rPr>
      </w:pPr>
      <w:r>
        <w:rPr>
          <w:rFonts w:hint="eastAsia" w:ascii="宋体" w:hAnsi="宋体"/>
          <w:color w:val="000000"/>
          <w:spacing w:val="15"/>
          <w:kern w:val="0"/>
          <w:sz w:val="24"/>
        </w:rPr>
        <w:t>（2）投标文件须由投标人法定代表</w:t>
      </w:r>
      <w:r>
        <w:rPr>
          <w:rFonts w:hint="eastAsia" w:ascii="宋体" w:hAnsi="宋体"/>
          <w:spacing w:val="15"/>
          <w:kern w:val="0"/>
          <w:sz w:val="24"/>
        </w:rPr>
        <w:t>人或授权代理人签字，当由授权代理人签字时，须同时提交《法定代表人授权委托书》。</w:t>
      </w:r>
    </w:p>
    <w:p>
      <w:pPr>
        <w:widowControl/>
        <w:spacing w:line="360" w:lineRule="auto"/>
        <w:ind w:firstLine="454"/>
        <w:jc w:val="left"/>
        <w:rPr>
          <w:rFonts w:hint="eastAsia" w:ascii="宋体" w:hAnsi="宋体"/>
          <w:spacing w:val="15"/>
          <w:kern w:val="0"/>
          <w:sz w:val="24"/>
        </w:rPr>
      </w:pPr>
      <w:r>
        <w:rPr>
          <w:rFonts w:hint="eastAsia" w:ascii="宋体" w:hAnsi="宋体"/>
          <w:spacing w:val="15"/>
          <w:kern w:val="0"/>
          <w:sz w:val="24"/>
        </w:rPr>
        <w:t>（3）投标文件均需打印或用不褪色的书写工具书写，字迹工整，任何一页不得涂改、插字、删字。</w:t>
      </w:r>
    </w:p>
    <w:p>
      <w:pPr>
        <w:widowControl/>
        <w:spacing w:line="360" w:lineRule="auto"/>
        <w:ind w:firstLine="454"/>
        <w:jc w:val="left"/>
        <w:rPr>
          <w:rFonts w:hint="eastAsia" w:ascii="宋体" w:hAnsi="宋体"/>
          <w:spacing w:val="15"/>
          <w:kern w:val="0"/>
          <w:sz w:val="24"/>
        </w:rPr>
      </w:pPr>
      <w:r>
        <w:rPr>
          <w:rFonts w:hint="eastAsia" w:ascii="宋体" w:hAnsi="宋体"/>
          <w:spacing w:val="15"/>
          <w:kern w:val="0"/>
          <w:sz w:val="24"/>
        </w:rPr>
        <w:t>（4）投标文件共三份（一正二副）正本和副本如有不一致处，以正本为准。同一数字的表达不一致时，以大写为准。</w:t>
      </w:r>
    </w:p>
    <w:p>
      <w:pPr>
        <w:widowControl/>
        <w:spacing w:line="360" w:lineRule="auto"/>
        <w:ind w:firstLine="454"/>
        <w:jc w:val="left"/>
        <w:rPr>
          <w:rFonts w:hint="eastAsia" w:ascii="宋体" w:hAnsi="宋体"/>
          <w:spacing w:val="15"/>
          <w:kern w:val="0"/>
          <w:sz w:val="24"/>
        </w:rPr>
      </w:pPr>
      <w:r>
        <w:rPr>
          <w:rFonts w:hint="eastAsia" w:ascii="宋体" w:hAnsi="宋体"/>
          <w:spacing w:val="15"/>
          <w:kern w:val="0"/>
          <w:sz w:val="24"/>
        </w:rPr>
        <w:t>（5）投标人应将投标文件（即正、副本）装入同一个密封袋中递交，并在密封袋上加盖投标人单位公章和法定代表人印鉴或签字。未密封的投标文件将不予签收。</w:t>
      </w:r>
    </w:p>
    <w:p>
      <w:pPr>
        <w:widowControl/>
        <w:spacing w:line="360" w:lineRule="auto"/>
        <w:ind w:firstLine="500"/>
        <w:rPr>
          <w:rFonts w:hint="eastAsia" w:ascii="宋体" w:hAnsi="宋体"/>
          <w:spacing w:val="15"/>
          <w:kern w:val="0"/>
          <w:sz w:val="24"/>
        </w:rPr>
      </w:pPr>
      <w:r>
        <w:rPr>
          <w:rFonts w:hint="eastAsia" w:ascii="宋体" w:hAnsi="宋体"/>
          <w:spacing w:val="15"/>
          <w:kern w:val="0"/>
          <w:sz w:val="24"/>
        </w:rPr>
        <w:t>投标文件的封皮内容如下：</w:t>
      </w:r>
    </w:p>
    <w:tbl>
      <w:tblPr>
        <w:tblStyle w:val="14"/>
        <w:tblW w:w="0" w:type="auto"/>
        <w:jc w:val="center"/>
        <w:tblLayout w:type="fixed"/>
        <w:tblCellMar>
          <w:top w:w="0" w:type="dxa"/>
          <w:left w:w="108" w:type="dxa"/>
          <w:bottom w:w="0" w:type="dxa"/>
          <w:right w:w="108" w:type="dxa"/>
        </w:tblCellMar>
      </w:tblPr>
      <w:tblGrid>
        <w:gridCol w:w="9039"/>
      </w:tblGrid>
      <w:tr>
        <w:tblPrEx>
          <w:tblCellMar>
            <w:top w:w="0" w:type="dxa"/>
            <w:left w:w="108" w:type="dxa"/>
            <w:bottom w:w="0" w:type="dxa"/>
            <w:right w:w="108" w:type="dxa"/>
          </w:tblCellMar>
        </w:tblPrEx>
        <w:trPr>
          <w:jc w:val="center"/>
        </w:trPr>
        <w:tc>
          <w:tcPr>
            <w:tcW w:w="9039"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ind w:left="4" w:hanging="4"/>
              <w:rPr>
                <w:rFonts w:ascii="宋体" w:hAnsi="宋体"/>
                <w:kern w:val="0"/>
                <w:sz w:val="24"/>
              </w:rPr>
            </w:pPr>
            <w:r>
              <w:rPr>
                <w:rFonts w:hint="eastAsia" w:ascii="宋体" w:hAnsi="宋体"/>
                <w:spacing w:val="15"/>
                <w:kern w:val="0"/>
                <w:sz w:val="24"/>
              </w:rPr>
              <w:t>招标人：</w:t>
            </w:r>
            <w:r>
              <w:rPr>
                <w:rFonts w:hint="eastAsia" w:ascii="宋体" w:hAnsi="宋体"/>
                <w:kern w:val="0"/>
                <w:sz w:val="24"/>
              </w:rPr>
              <w:t xml:space="preserve"> </w:t>
            </w:r>
          </w:p>
          <w:p>
            <w:pPr>
              <w:widowControl/>
              <w:spacing w:line="360" w:lineRule="auto"/>
              <w:ind w:left="4" w:hanging="4"/>
              <w:rPr>
                <w:rFonts w:hint="eastAsia" w:ascii="宋体" w:hAnsi="宋体"/>
                <w:spacing w:val="15"/>
                <w:kern w:val="0"/>
                <w:sz w:val="24"/>
              </w:rPr>
            </w:pPr>
            <w:r>
              <w:rPr>
                <w:rFonts w:hint="eastAsia" w:ascii="宋体" w:hAnsi="宋体"/>
                <w:spacing w:val="15"/>
                <w:kern w:val="0"/>
                <w:sz w:val="24"/>
              </w:rPr>
              <w:t>项目名称：</w:t>
            </w:r>
            <w:r>
              <w:rPr>
                <w:rFonts w:hint="eastAsia" w:ascii="宋体" w:hAnsi="宋体"/>
                <w:kern w:val="0"/>
                <w:sz w:val="24"/>
              </w:rPr>
              <w:t xml:space="preserve"> </w:t>
            </w:r>
          </w:p>
          <w:p>
            <w:pPr>
              <w:widowControl/>
              <w:spacing w:line="360" w:lineRule="auto"/>
              <w:rPr>
                <w:rFonts w:hint="eastAsia" w:ascii="宋体" w:hAnsi="宋体"/>
                <w:spacing w:val="15"/>
                <w:kern w:val="0"/>
                <w:sz w:val="24"/>
              </w:rPr>
            </w:pPr>
            <w:r>
              <w:rPr>
                <w:rFonts w:hint="eastAsia" w:ascii="宋体" w:hAnsi="宋体"/>
                <w:spacing w:val="15"/>
                <w:kern w:val="0"/>
                <w:sz w:val="24"/>
              </w:rPr>
              <w:t>投标人：</w:t>
            </w:r>
          </w:p>
          <w:p>
            <w:pPr>
              <w:widowControl/>
              <w:spacing w:line="360" w:lineRule="auto"/>
              <w:rPr>
                <w:rFonts w:ascii="宋体" w:hAnsi="宋体"/>
                <w:spacing w:val="15"/>
                <w:kern w:val="0"/>
                <w:sz w:val="24"/>
              </w:rPr>
            </w:pPr>
            <w:r>
              <w:rPr>
                <w:rFonts w:hint="eastAsia" w:ascii="宋体" w:hAnsi="宋体"/>
                <w:spacing w:val="15"/>
                <w:kern w:val="0"/>
                <w:sz w:val="24"/>
              </w:rPr>
              <w:t>在</w:t>
            </w:r>
            <w:r>
              <w:rPr>
                <w:rFonts w:hint="eastAsia" w:ascii="宋体" w:hAnsi="宋体"/>
                <w:spacing w:val="15"/>
                <w:kern w:val="0"/>
                <w:sz w:val="24"/>
                <w:u w:val="single"/>
              </w:rPr>
              <w:t xml:space="preserve">    </w:t>
            </w:r>
            <w:r>
              <w:rPr>
                <w:rFonts w:hint="eastAsia" w:ascii="宋体" w:hAnsi="宋体"/>
                <w:spacing w:val="15"/>
                <w:kern w:val="0"/>
                <w:sz w:val="24"/>
              </w:rPr>
              <w:t>年</w:t>
            </w:r>
            <w:r>
              <w:rPr>
                <w:rFonts w:hint="eastAsia" w:ascii="宋体" w:hAnsi="宋体"/>
                <w:spacing w:val="15"/>
                <w:kern w:val="0"/>
                <w:sz w:val="24"/>
                <w:u w:val="single"/>
              </w:rPr>
              <w:t xml:space="preserve">   </w:t>
            </w:r>
            <w:r>
              <w:rPr>
                <w:rFonts w:hint="eastAsia" w:ascii="宋体" w:hAnsi="宋体"/>
                <w:spacing w:val="15"/>
                <w:kern w:val="0"/>
                <w:sz w:val="24"/>
              </w:rPr>
              <w:t>月</w:t>
            </w:r>
            <w:r>
              <w:rPr>
                <w:rFonts w:hint="eastAsia" w:ascii="宋体" w:hAnsi="宋体"/>
                <w:spacing w:val="15"/>
                <w:kern w:val="0"/>
                <w:sz w:val="24"/>
                <w:u w:val="single"/>
              </w:rPr>
              <w:t xml:space="preserve">  </w:t>
            </w:r>
            <w:r>
              <w:rPr>
                <w:rFonts w:hint="eastAsia" w:ascii="宋体" w:hAnsi="宋体"/>
                <w:spacing w:val="15"/>
                <w:kern w:val="0"/>
                <w:sz w:val="24"/>
              </w:rPr>
              <w:t>日</w:t>
            </w:r>
            <w:r>
              <w:rPr>
                <w:rFonts w:hint="eastAsia" w:ascii="宋体" w:hAnsi="宋体"/>
                <w:spacing w:val="15"/>
                <w:kern w:val="0"/>
                <w:sz w:val="24"/>
                <w:u w:val="single"/>
              </w:rPr>
              <w:t xml:space="preserve">  </w:t>
            </w:r>
            <w:r>
              <w:rPr>
                <w:rFonts w:hint="eastAsia" w:ascii="宋体" w:hAnsi="宋体"/>
                <w:spacing w:val="15"/>
                <w:kern w:val="0"/>
                <w:sz w:val="24"/>
              </w:rPr>
              <w:t>时</w:t>
            </w:r>
            <w:r>
              <w:rPr>
                <w:rFonts w:hint="eastAsia" w:ascii="宋体" w:hAnsi="宋体"/>
                <w:spacing w:val="15"/>
                <w:kern w:val="0"/>
                <w:sz w:val="24"/>
                <w:u w:val="single"/>
                <w:lang w:val="en-US" w:eastAsia="zh-CN"/>
              </w:rPr>
              <w:t xml:space="preserve">  </w:t>
            </w:r>
            <w:r>
              <w:rPr>
                <w:rFonts w:hint="eastAsia" w:ascii="宋体" w:hAnsi="宋体"/>
                <w:spacing w:val="15"/>
                <w:kern w:val="0"/>
                <w:sz w:val="24"/>
              </w:rPr>
              <w:t>分开标，此时间以前不得开封。</w:t>
            </w:r>
          </w:p>
        </w:tc>
      </w:tr>
    </w:tbl>
    <w:p>
      <w:pPr>
        <w:widowControl/>
        <w:spacing w:line="360" w:lineRule="auto"/>
        <w:ind w:firstLine="350"/>
        <w:jc w:val="left"/>
        <w:rPr>
          <w:rFonts w:hint="eastAsia" w:ascii="宋体" w:hAnsi="宋体"/>
          <w:spacing w:val="15"/>
          <w:kern w:val="0"/>
          <w:sz w:val="24"/>
        </w:rPr>
      </w:pPr>
    </w:p>
    <w:p>
      <w:pPr>
        <w:widowControl/>
        <w:spacing w:line="360" w:lineRule="auto"/>
        <w:ind w:firstLine="480"/>
        <w:jc w:val="left"/>
        <w:rPr>
          <w:rFonts w:hint="eastAsia" w:ascii="宋体" w:hAnsi="宋体"/>
          <w:spacing w:val="15"/>
          <w:kern w:val="0"/>
          <w:sz w:val="24"/>
        </w:rPr>
      </w:pPr>
      <w:r>
        <w:rPr>
          <w:rFonts w:hint="eastAsia" w:ascii="宋体" w:hAnsi="宋体"/>
          <w:spacing w:val="15"/>
          <w:kern w:val="0"/>
          <w:sz w:val="24"/>
        </w:rPr>
        <w:t>密封袋不得有任何修饰、破损及其他痕迹。如果投标文件没有按上述要求密封，招标人将不承担投标文件错放或提前开封的责任，投标文件将予以拒绝。</w:t>
      </w:r>
    </w:p>
    <w:p>
      <w:pPr>
        <w:widowControl/>
        <w:spacing w:line="360" w:lineRule="auto"/>
        <w:ind w:firstLine="454"/>
        <w:jc w:val="left"/>
        <w:rPr>
          <w:rFonts w:hint="eastAsia" w:ascii="宋体" w:hAnsi="宋体"/>
          <w:kern w:val="0"/>
          <w:sz w:val="24"/>
        </w:rPr>
      </w:pPr>
      <w:r>
        <w:rPr>
          <w:rFonts w:hint="eastAsia" w:ascii="宋体" w:hAnsi="宋体"/>
          <w:spacing w:val="15"/>
          <w:kern w:val="0"/>
          <w:sz w:val="24"/>
        </w:rPr>
        <w:t>（6）投标有效期为提交投标文件截止之日起90天，在此期限内，凡符合比选公告和比选文件的投标文件均保持有效。本次投标文件资料均不退还。</w:t>
      </w:r>
    </w:p>
    <w:p>
      <w:pPr>
        <w:widowControl/>
        <w:spacing w:line="360" w:lineRule="auto"/>
        <w:ind w:firstLine="360"/>
        <w:rPr>
          <w:rFonts w:hint="eastAsia" w:ascii="宋体" w:hAnsi="宋体"/>
          <w:bCs/>
          <w:kern w:val="0"/>
          <w:sz w:val="24"/>
        </w:rPr>
      </w:pPr>
      <w:r>
        <w:rPr>
          <w:rFonts w:hint="eastAsia" w:ascii="宋体" w:hAnsi="宋体"/>
          <w:bCs/>
          <w:kern w:val="0"/>
          <w:sz w:val="24"/>
        </w:rPr>
        <w:t>（7）投标单位、项目负责人以及专职人员有不良行为记录的以省住房和城乡建设厅公示的文件为准（附公示文件）无不良行为记录的出具加盖公章的无不良行为记录承诺函.</w:t>
      </w:r>
    </w:p>
    <w:p>
      <w:pPr>
        <w:widowControl/>
        <w:spacing w:line="360" w:lineRule="auto"/>
        <w:rPr>
          <w:rFonts w:hint="eastAsia" w:ascii="宋体" w:hAnsi="宋体"/>
          <w:kern w:val="0"/>
          <w:szCs w:val="21"/>
        </w:rPr>
      </w:pPr>
    </w:p>
    <w:p>
      <w:pPr>
        <w:widowControl/>
        <w:spacing w:line="360" w:lineRule="auto"/>
        <w:rPr>
          <w:rFonts w:hint="eastAsia" w:ascii="宋体" w:hAnsi="宋体"/>
          <w:kern w:val="0"/>
          <w:szCs w:val="21"/>
        </w:rPr>
      </w:pPr>
    </w:p>
    <w:p>
      <w:pPr>
        <w:widowControl/>
        <w:spacing w:line="360" w:lineRule="auto"/>
        <w:ind w:left="360"/>
        <w:jc w:val="left"/>
        <w:textAlignment w:val="top"/>
        <w:rPr>
          <w:rFonts w:hint="eastAsia" w:ascii="宋体" w:hAnsi="宋体"/>
          <w:sz w:val="32"/>
        </w:rPr>
      </w:pPr>
      <w:r>
        <w:rPr>
          <w:rFonts w:ascii="宋体" w:hAnsi="宋体" w:cs="宋体"/>
          <w:color w:val="000000"/>
          <w:spacing w:val="15"/>
          <w:kern w:val="0"/>
          <w:sz w:val="24"/>
        </w:rPr>
        <w:br w:type="page"/>
      </w:r>
      <w:r>
        <w:rPr>
          <w:rFonts w:hint="eastAsia" w:ascii="宋体" w:hAnsi="宋体"/>
          <w:b/>
          <w:bCs/>
          <w:kern w:val="0"/>
          <w:sz w:val="28"/>
          <w:szCs w:val="28"/>
        </w:rPr>
        <w:t>附件1</w:t>
      </w:r>
    </w:p>
    <w:p>
      <w:pPr>
        <w:jc w:val="center"/>
        <w:rPr>
          <w:rFonts w:hint="eastAsia" w:ascii="方正小标宋简体" w:eastAsia="方正小标宋简体"/>
          <w:sz w:val="44"/>
          <w:szCs w:val="44"/>
        </w:rPr>
      </w:pPr>
      <w:r>
        <w:rPr>
          <w:rFonts w:hint="eastAsia" w:ascii="方正小标宋简体" w:eastAsia="方正小标宋简体"/>
          <w:sz w:val="44"/>
          <w:szCs w:val="44"/>
        </w:rPr>
        <w:t>投标人信誉评分表（10分）</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326"/>
        <w:gridCol w:w="1649"/>
        <w:gridCol w:w="3738"/>
        <w:gridCol w:w="534"/>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53" w:type="dxa"/>
            <w:noWrap w:val="0"/>
            <w:vAlign w:val="top"/>
          </w:tcPr>
          <w:p>
            <w:pPr>
              <w:jc w:val="center"/>
              <w:rPr>
                <w:rFonts w:hint="eastAsia" w:ascii="宋体" w:hAnsi="宋体" w:cs="宋体"/>
              </w:rPr>
            </w:pPr>
            <w:r>
              <w:rPr>
                <w:rFonts w:hint="eastAsia" w:ascii="宋体" w:hAnsi="宋体" w:cs="宋体"/>
              </w:rPr>
              <w:t>序号</w:t>
            </w:r>
          </w:p>
        </w:tc>
        <w:tc>
          <w:tcPr>
            <w:tcW w:w="1326" w:type="dxa"/>
            <w:noWrap w:val="0"/>
            <w:vAlign w:val="center"/>
          </w:tcPr>
          <w:p>
            <w:pPr>
              <w:jc w:val="center"/>
              <w:rPr>
                <w:rFonts w:hint="eastAsia" w:ascii="宋体" w:hAnsi="宋体" w:cs="宋体"/>
              </w:rPr>
            </w:pPr>
            <w:r>
              <w:rPr>
                <w:rFonts w:hint="eastAsia" w:ascii="宋体" w:hAnsi="宋体" w:cs="宋体"/>
              </w:rPr>
              <w:t>评审</w:t>
            </w:r>
          </w:p>
          <w:p>
            <w:pPr>
              <w:jc w:val="center"/>
              <w:rPr>
                <w:rFonts w:hint="eastAsia" w:ascii="宋体" w:hAnsi="宋体" w:cs="宋体"/>
              </w:rPr>
            </w:pPr>
            <w:r>
              <w:rPr>
                <w:rFonts w:hint="eastAsia" w:ascii="宋体" w:hAnsi="宋体" w:cs="宋体"/>
              </w:rPr>
              <w:t>内容</w:t>
            </w:r>
          </w:p>
        </w:tc>
        <w:tc>
          <w:tcPr>
            <w:tcW w:w="5921" w:type="dxa"/>
            <w:gridSpan w:val="3"/>
            <w:noWrap w:val="0"/>
            <w:vAlign w:val="center"/>
          </w:tcPr>
          <w:p>
            <w:pPr>
              <w:jc w:val="center"/>
              <w:rPr>
                <w:rFonts w:hint="eastAsia" w:ascii="宋体" w:hAnsi="宋体" w:cs="宋体"/>
              </w:rPr>
            </w:pPr>
            <w:r>
              <w:rPr>
                <w:rFonts w:hint="eastAsia" w:ascii="宋体" w:hAnsi="宋体" w:cs="宋体"/>
              </w:rPr>
              <w:t>评审标准</w:t>
            </w:r>
          </w:p>
        </w:tc>
        <w:tc>
          <w:tcPr>
            <w:tcW w:w="794" w:type="dxa"/>
            <w:noWrap w:val="0"/>
            <w:vAlign w:val="center"/>
          </w:tcPr>
          <w:p>
            <w:pPr>
              <w:jc w:val="center"/>
              <w:rPr>
                <w:rFonts w:hint="eastAsia" w:ascii="宋体" w:hAnsi="宋体" w:cs="宋体"/>
              </w:rPr>
            </w:pPr>
            <w:r>
              <w:rPr>
                <w:rFonts w:hint="eastAsia" w:ascii="宋体" w:hAnsi="宋体" w:cs="宋体"/>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 w:hRule="atLeast"/>
          <w:jc w:val="center"/>
        </w:trPr>
        <w:tc>
          <w:tcPr>
            <w:tcW w:w="553" w:type="dxa"/>
            <w:vMerge w:val="restart"/>
            <w:noWrap w:val="0"/>
            <w:vAlign w:val="center"/>
          </w:tcPr>
          <w:p>
            <w:pPr>
              <w:jc w:val="center"/>
              <w:rPr>
                <w:rFonts w:hint="eastAsia" w:ascii="宋体" w:hAnsi="宋体" w:cs="宋体"/>
              </w:rPr>
            </w:pPr>
            <w:r>
              <w:rPr>
                <w:rFonts w:hint="eastAsia" w:ascii="宋体" w:hAnsi="宋体" w:cs="宋体"/>
              </w:rPr>
              <w:t>1</w:t>
            </w:r>
          </w:p>
        </w:tc>
        <w:tc>
          <w:tcPr>
            <w:tcW w:w="1326" w:type="dxa"/>
            <w:vMerge w:val="restart"/>
            <w:noWrap w:val="0"/>
            <w:vAlign w:val="center"/>
          </w:tcPr>
          <w:p>
            <w:pPr>
              <w:jc w:val="center"/>
              <w:rPr>
                <w:rFonts w:hint="eastAsia" w:ascii="宋体" w:hAnsi="宋体" w:cs="宋体"/>
              </w:rPr>
            </w:pPr>
            <w:r>
              <w:rPr>
                <w:rFonts w:hint="eastAsia" w:ascii="宋体" w:hAnsi="宋体" w:cs="宋体"/>
              </w:rPr>
              <w:t>市场行为</w:t>
            </w:r>
          </w:p>
          <w:p>
            <w:pPr>
              <w:jc w:val="center"/>
              <w:rPr>
                <w:rFonts w:hint="eastAsia" w:ascii="宋体" w:hAnsi="宋体" w:cs="宋体"/>
              </w:rPr>
            </w:pPr>
            <w:r>
              <w:rPr>
                <w:rFonts w:hint="eastAsia" w:ascii="宋体" w:hAnsi="宋体" w:cs="宋体"/>
              </w:rPr>
              <w:t>（10分）</w:t>
            </w:r>
          </w:p>
        </w:tc>
        <w:tc>
          <w:tcPr>
            <w:tcW w:w="1649" w:type="dxa"/>
            <w:vMerge w:val="restart"/>
            <w:noWrap w:val="0"/>
            <w:vAlign w:val="center"/>
          </w:tcPr>
          <w:p>
            <w:pPr>
              <w:jc w:val="center"/>
              <w:rPr>
                <w:rFonts w:hint="eastAsia" w:ascii="宋体" w:hAnsi="宋体" w:cs="宋体"/>
              </w:rPr>
            </w:pPr>
            <w:r>
              <w:rPr>
                <w:rFonts w:hint="eastAsia" w:ascii="宋体" w:hAnsi="宋体" w:cs="宋体"/>
              </w:rPr>
              <w:t>投标人</w:t>
            </w:r>
          </w:p>
        </w:tc>
        <w:tc>
          <w:tcPr>
            <w:tcW w:w="3738" w:type="dxa"/>
            <w:noWrap w:val="0"/>
            <w:vAlign w:val="center"/>
          </w:tcPr>
          <w:p>
            <w:pPr>
              <w:rPr>
                <w:rFonts w:hint="eastAsia" w:ascii="宋体" w:hAnsi="宋体" w:cs="宋体"/>
              </w:rPr>
            </w:pPr>
            <w:r>
              <w:rPr>
                <w:rFonts w:hint="eastAsia" w:ascii="宋体" w:hAnsi="宋体" w:cs="宋体"/>
              </w:rPr>
              <w:t>没有不良行为记录</w:t>
            </w:r>
          </w:p>
        </w:tc>
        <w:tc>
          <w:tcPr>
            <w:tcW w:w="534" w:type="dxa"/>
            <w:noWrap w:val="0"/>
            <w:vAlign w:val="center"/>
          </w:tcPr>
          <w:p>
            <w:pPr>
              <w:jc w:val="center"/>
              <w:rPr>
                <w:rFonts w:hint="eastAsia" w:ascii="宋体" w:hAnsi="宋体" w:cs="宋体"/>
              </w:rPr>
            </w:pPr>
            <w:r>
              <w:rPr>
                <w:rFonts w:hint="eastAsia" w:ascii="宋体" w:hAnsi="宋体" w:cs="宋体"/>
              </w:rPr>
              <w:t>5</w:t>
            </w:r>
          </w:p>
        </w:tc>
        <w:tc>
          <w:tcPr>
            <w:tcW w:w="794" w:type="dxa"/>
            <w:vMerge w:val="restart"/>
            <w:noWrap w:val="0"/>
            <w:vAlign w:val="top"/>
          </w:tcPr>
          <w:p>
            <w:pP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jc w:val="center"/>
        </w:trPr>
        <w:tc>
          <w:tcPr>
            <w:tcW w:w="553" w:type="dxa"/>
            <w:vMerge w:val="continue"/>
            <w:noWrap w:val="0"/>
            <w:vAlign w:val="center"/>
          </w:tcPr>
          <w:p>
            <w:pPr>
              <w:jc w:val="center"/>
              <w:rPr>
                <w:rFonts w:hint="eastAsia" w:ascii="宋体" w:hAnsi="宋体" w:cs="宋体"/>
              </w:rPr>
            </w:pPr>
          </w:p>
        </w:tc>
        <w:tc>
          <w:tcPr>
            <w:tcW w:w="1326" w:type="dxa"/>
            <w:vMerge w:val="continue"/>
            <w:noWrap w:val="0"/>
            <w:vAlign w:val="center"/>
          </w:tcPr>
          <w:p>
            <w:pPr>
              <w:jc w:val="center"/>
              <w:rPr>
                <w:rFonts w:hint="eastAsia" w:ascii="宋体" w:hAnsi="宋体" w:cs="宋体"/>
              </w:rPr>
            </w:pPr>
          </w:p>
        </w:tc>
        <w:tc>
          <w:tcPr>
            <w:tcW w:w="1649" w:type="dxa"/>
            <w:vMerge w:val="continue"/>
            <w:noWrap w:val="0"/>
            <w:vAlign w:val="center"/>
          </w:tcPr>
          <w:p>
            <w:pPr>
              <w:jc w:val="center"/>
              <w:rPr>
                <w:rFonts w:hint="eastAsia" w:ascii="宋体" w:hAnsi="宋体" w:cs="宋体"/>
              </w:rPr>
            </w:pPr>
          </w:p>
        </w:tc>
        <w:tc>
          <w:tcPr>
            <w:tcW w:w="4272" w:type="dxa"/>
            <w:gridSpan w:val="2"/>
            <w:noWrap w:val="0"/>
            <w:vAlign w:val="center"/>
          </w:tcPr>
          <w:p>
            <w:pPr>
              <w:rPr>
                <w:rFonts w:hint="eastAsia" w:ascii="宋体" w:hAnsi="宋体" w:cs="宋体"/>
              </w:rPr>
            </w:pPr>
            <w:r>
              <w:rPr>
                <w:rFonts w:hint="eastAsia" w:ascii="宋体" w:hAnsi="宋体" w:cs="宋体"/>
              </w:rPr>
              <w:t>每发生一次严重不良行为记录扣3分</w:t>
            </w:r>
          </w:p>
        </w:tc>
        <w:tc>
          <w:tcPr>
            <w:tcW w:w="794" w:type="dxa"/>
            <w:vMerge w:val="continue"/>
            <w:noWrap w:val="0"/>
            <w:vAlign w:val="top"/>
          </w:tcPr>
          <w:p>
            <w:pP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jc w:val="center"/>
        </w:trPr>
        <w:tc>
          <w:tcPr>
            <w:tcW w:w="553" w:type="dxa"/>
            <w:vMerge w:val="continue"/>
            <w:noWrap w:val="0"/>
            <w:vAlign w:val="center"/>
          </w:tcPr>
          <w:p>
            <w:pPr>
              <w:jc w:val="center"/>
              <w:rPr>
                <w:rFonts w:hint="eastAsia" w:ascii="宋体" w:hAnsi="宋体" w:cs="宋体"/>
              </w:rPr>
            </w:pPr>
          </w:p>
        </w:tc>
        <w:tc>
          <w:tcPr>
            <w:tcW w:w="1326" w:type="dxa"/>
            <w:vMerge w:val="continue"/>
            <w:noWrap w:val="0"/>
            <w:vAlign w:val="center"/>
          </w:tcPr>
          <w:p>
            <w:pPr>
              <w:jc w:val="center"/>
              <w:rPr>
                <w:rFonts w:hint="eastAsia" w:ascii="宋体" w:hAnsi="宋体" w:cs="宋体"/>
              </w:rPr>
            </w:pPr>
          </w:p>
        </w:tc>
        <w:tc>
          <w:tcPr>
            <w:tcW w:w="1649" w:type="dxa"/>
            <w:vMerge w:val="continue"/>
            <w:noWrap w:val="0"/>
            <w:vAlign w:val="center"/>
          </w:tcPr>
          <w:p>
            <w:pPr>
              <w:jc w:val="center"/>
              <w:rPr>
                <w:rFonts w:hint="eastAsia" w:ascii="宋体" w:hAnsi="宋体" w:cs="宋体"/>
              </w:rPr>
            </w:pPr>
          </w:p>
        </w:tc>
        <w:tc>
          <w:tcPr>
            <w:tcW w:w="4272" w:type="dxa"/>
            <w:gridSpan w:val="2"/>
            <w:noWrap w:val="0"/>
            <w:vAlign w:val="center"/>
          </w:tcPr>
          <w:p>
            <w:pPr>
              <w:rPr>
                <w:rFonts w:hint="eastAsia" w:ascii="宋体" w:hAnsi="宋体" w:cs="宋体"/>
              </w:rPr>
            </w:pPr>
            <w:r>
              <w:rPr>
                <w:rFonts w:hint="eastAsia" w:ascii="宋体" w:hAnsi="宋体" w:cs="宋体"/>
              </w:rPr>
              <w:t>每发生一次一般不良行为记录扣2分</w:t>
            </w:r>
          </w:p>
        </w:tc>
        <w:tc>
          <w:tcPr>
            <w:tcW w:w="794" w:type="dxa"/>
            <w:vMerge w:val="continue"/>
            <w:noWrap w:val="0"/>
            <w:vAlign w:val="top"/>
          </w:tcPr>
          <w:p>
            <w:pP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 w:hRule="atLeast"/>
          <w:jc w:val="center"/>
        </w:trPr>
        <w:tc>
          <w:tcPr>
            <w:tcW w:w="553" w:type="dxa"/>
            <w:vMerge w:val="continue"/>
            <w:noWrap w:val="0"/>
            <w:vAlign w:val="center"/>
          </w:tcPr>
          <w:p>
            <w:pPr>
              <w:jc w:val="center"/>
              <w:rPr>
                <w:rFonts w:hint="eastAsia" w:ascii="宋体" w:hAnsi="宋体" w:cs="宋体"/>
              </w:rPr>
            </w:pPr>
          </w:p>
        </w:tc>
        <w:tc>
          <w:tcPr>
            <w:tcW w:w="1326" w:type="dxa"/>
            <w:vMerge w:val="continue"/>
            <w:noWrap w:val="0"/>
            <w:vAlign w:val="center"/>
          </w:tcPr>
          <w:p>
            <w:pPr>
              <w:jc w:val="center"/>
              <w:rPr>
                <w:rFonts w:hint="eastAsia" w:ascii="宋体" w:hAnsi="宋体" w:cs="宋体"/>
              </w:rPr>
            </w:pPr>
          </w:p>
        </w:tc>
        <w:tc>
          <w:tcPr>
            <w:tcW w:w="1649" w:type="dxa"/>
            <w:vMerge w:val="restart"/>
            <w:noWrap w:val="0"/>
            <w:vAlign w:val="center"/>
          </w:tcPr>
          <w:p>
            <w:pPr>
              <w:jc w:val="center"/>
              <w:rPr>
                <w:rFonts w:hint="eastAsia" w:ascii="宋体" w:hAnsi="宋体" w:cs="宋体"/>
              </w:rPr>
            </w:pPr>
            <w:r>
              <w:rPr>
                <w:rFonts w:hint="eastAsia" w:ascii="宋体" w:hAnsi="宋体" w:cs="宋体"/>
              </w:rPr>
              <w:t>拟任专职人员</w:t>
            </w:r>
          </w:p>
        </w:tc>
        <w:tc>
          <w:tcPr>
            <w:tcW w:w="3738" w:type="dxa"/>
            <w:noWrap w:val="0"/>
            <w:vAlign w:val="center"/>
          </w:tcPr>
          <w:p>
            <w:pPr>
              <w:rPr>
                <w:rFonts w:hint="eastAsia" w:ascii="宋体" w:hAnsi="宋体" w:cs="宋体"/>
              </w:rPr>
            </w:pPr>
            <w:r>
              <w:rPr>
                <w:rFonts w:hint="eastAsia" w:ascii="宋体" w:hAnsi="宋体" w:cs="宋体"/>
              </w:rPr>
              <w:t>没有不良行为记录</w:t>
            </w:r>
          </w:p>
        </w:tc>
        <w:tc>
          <w:tcPr>
            <w:tcW w:w="534" w:type="dxa"/>
            <w:noWrap w:val="0"/>
            <w:vAlign w:val="center"/>
          </w:tcPr>
          <w:p>
            <w:pPr>
              <w:jc w:val="center"/>
              <w:rPr>
                <w:rFonts w:hint="eastAsia" w:ascii="宋体" w:hAnsi="宋体" w:cs="宋体"/>
              </w:rPr>
            </w:pPr>
            <w:r>
              <w:rPr>
                <w:rFonts w:hint="eastAsia" w:ascii="宋体" w:hAnsi="宋体" w:cs="宋体"/>
              </w:rPr>
              <w:t>5</w:t>
            </w:r>
          </w:p>
        </w:tc>
        <w:tc>
          <w:tcPr>
            <w:tcW w:w="794" w:type="dxa"/>
            <w:vMerge w:val="continue"/>
            <w:noWrap w:val="0"/>
            <w:vAlign w:val="center"/>
          </w:tcPr>
          <w:p>
            <w:pP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 w:hRule="atLeast"/>
          <w:jc w:val="center"/>
        </w:trPr>
        <w:tc>
          <w:tcPr>
            <w:tcW w:w="553" w:type="dxa"/>
            <w:vMerge w:val="continue"/>
            <w:noWrap w:val="0"/>
            <w:vAlign w:val="center"/>
          </w:tcPr>
          <w:p>
            <w:pPr>
              <w:jc w:val="center"/>
              <w:rPr>
                <w:rFonts w:hint="eastAsia" w:ascii="宋体" w:hAnsi="宋体" w:cs="宋体"/>
              </w:rPr>
            </w:pPr>
          </w:p>
        </w:tc>
        <w:tc>
          <w:tcPr>
            <w:tcW w:w="1326" w:type="dxa"/>
            <w:vMerge w:val="continue"/>
            <w:noWrap w:val="0"/>
            <w:vAlign w:val="center"/>
          </w:tcPr>
          <w:p>
            <w:pPr>
              <w:jc w:val="center"/>
              <w:rPr>
                <w:rFonts w:hint="eastAsia" w:ascii="宋体" w:hAnsi="宋体" w:cs="宋体"/>
              </w:rPr>
            </w:pPr>
          </w:p>
        </w:tc>
        <w:tc>
          <w:tcPr>
            <w:tcW w:w="1649" w:type="dxa"/>
            <w:vMerge w:val="continue"/>
            <w:noWrap w:val="0"/>
            <w:vAlign w:val="center"/>
          </w:tcPr>
          <w:p>
            <w:pPr>
              <w:jc w:val="center"/>
              <w:rPr>
                <w:rFonts w:hint="eastAsia" w:ascii="宋体" w:hAnsi="宋体" w:cs="宋体"/>
              </w:rPr>
            </w:pPr>
          </w:p>
        </w:tc>
        <w:tc>
          <w:tcPr>
            <w:tcW w:w="4272" w:type="dxa"/>
            <w:gridSpan w:val="2"/>
            <w:noWrap w:val="0"/>
            <w:vAlign w:val="center"/>
          </w:tcPr>
          <w:p>
            <w:pPr>
              <w:rPr>
                <w:rFonts w:hint="eastAsia" w:ascii="宋体" w:hAnsi="宋体" w:cs="宋体"/>
              </w:rPr>
            </w:pPr>
            <w:r>
              <w:rPr>
                <w:rFonts w:hint="eastAsia" w:ascii="宋体" w:hAnsi="宋体" w:cs="宋体"/>
              </w:rPr>
              <w:t>每发生一次严重不良行为记录扣1分</w:t>
            </w:r>
          </w:p>
        </w:tc>
        <w:tc>
          <w:tcPr>
            <w:tcW w:w="794" w:type="dxa"/>
            <w:vMerge w:val="continue"/>
            <w:noWrap w:val="0"/>
            <w:vAlign w:val="top"/>
          </w:tcPr>
          <w:p>
            <w:pP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 w:hRule="atLeast"/>
          <w:jc w:val="center"/>
        </w:trPr>
        <w:tc>
          <w:tcPr>
            <w:tcW w:w="553" w:type="dxa"/>
            <w:vMerge w:val="continue"/>
            <w:noWrap w:val="0"/>
            <w:vAlign w:val="center"/>
          </w:tcPr>
          <w:p>
            <w:pPr>
              <w:jc w:val="center"/>
              <w:rPr>
                <w:rFonts w:hint="eastAsia" w:ascii="宋体" w:hAnsi="宋体" w:cs="宋体"/>
              </w:rPr>
            </w:pPr>
          </w:p>
        </w:tc>
        <w:tc>
          <w:tcPr>
            <w:tcW w:w="1326" w:type="dxa"/>
            <w:vMerge w:val="continue"/>
            <w:noWrap w:val="0"/>
            <w:vAlign w:val="center"/>
          </w:tcPr>
          <w:p>
            <w:pPr>
              <w:jc w:val="center"/>
              <w:rPr>
                <w:rFonts w:hint="eastAsia" w:ascii="宋体" w:hAnsi="宋体" w:cs="宋体"/>
              </w:rPr>
            </w:pPr>
          </w:p>
        </w:tc>
        <w:tc>
          <w:tcPr>
            <w:tcW w:w="1649" w:type="dxa"/>
            <w:vMerge w:val="continue"/>
            <w:noWrap w:val="0"/>
            <w:vAlign w:val="center"/>
          </w:tcPr>
          <w:p>
            <w:pPr>
              <w:jc w:val="center"/>
              <w:rPr>
                <w:rFonts w:hint="eastAsia" w:ascii="宋体" w:hAnsi="宋体" w:cs="宋体"/>
              </w:rPr>
            </w:pPr>
          </w:p>
        </w:tc>
        <w:tc>
          <w:tcPr>
            <w:tcW w:w="4272" w:type="dxa"/>
            <w:gridSpan w:val="2"/>
            <w:noWrap w:val="0"/>
            <w:vAlign w:val="center"/>
          </w:tcPr>
          <w:p>
            <w:pPr>
              <w:rPr>
                <w:rFonts w:hint="eastAsia" w:ascii="宋体" w:hAnsi="宋体" w:cs="宋体"/>
              </w:rPr>
            </w:pPr>
            <w:r>
              <w:rPr>
                <w:rFonts w:hint="eastAsia" w:ascii="宋体" w:hAnsi="宋体" w:cs="宋体"/>
              </w:rPr>
              <w:t>每发生一次一般不良行为记录扣0.5分</w:t>
            </w:r>
          </w:p>
        </w:tc>
        <w:tc>
          <w:tcPr>
            <w:tcW w:w="794" w:type="dxa"/>
            <w:vMerge w:val="continue"/>
            <w:noWrap w:val="0"/>
            <w:vAlign w:val="top"/>
          </w:tcPr>
          <w:p>
            <w:pP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53" w:type="dxa"/>
            <w:noWrap w:val="0"/>
            <w:vAlign w:val="center"/>
          </w:tcPr>
          <w:p>
            <w:pPr>
              <w:jc w:val="center"/>
              <w:rPr>
                <w:rFonts w:hint="eastAsia" w:ascii="宋体" w:hAnsi="宋体" w:cs="宋体"/>
              </w:rPr>
            </w:pPr>
            <w:r>
              <w:rPr>
                <w:rFonts w:hint="eastAsia" w:ascii="宋体" w:hAnsi="宋体" w:cs="宋体"/>
              </w:rPr>
              <w:t>2</w:t>
            </w:r>
          </w:p>
        </w:tc>
        <w:tc>
          <w:tcPr>
            <w:tcW w:w="7247" w:type="dxa"/>
            <w:gridSpan w:val="4"/>
            <w:noWrap w:val="0"/>
            <w:vAlign w:val="center"/>
          </w:tcPr>
          <w:p>
            <w:pPr>
              <w:jc w:val="center"/>
              <w:rPr>
                <w:rFonts w:hint="eastAsia" w:ascii="宋体" w:hAnsi="宋体" w:cs="宋体"/>
              </w:rPr>
            </w:pPr>
            <w:r>
              <w:rPr>
                <w:rFonts w:hint="eastAsia" w:ascii="宋体" w:hAnsi="宋体" w:cs="宋体"/>
              </w:rPr>
              <w:t>合   计</w:t>
            </w:r>
          </w:p>
        </w:tc>
        <w:tc>
          <w:tcPr>
            <w:tcW w:w="794" w:type="dxa"/>
            <w:noWrap w:val="0"/>
            <w:vAlign w:val="top"/>
          </w:tcPr>
          <w:p>
            <w:pPr>
              <w:rPr>
                <w:rFonts w:hint="eastAsia" w:ascii="宋体" w:hAnsi="宋体" w:cs="宋体"/>
              </w:rPr>
            </w:pPr>
          </w:p>
        </w:tc>
      </w:tr>
    </w:tbl>
    <w:p>
      <w:pPr>
        <w:rPr>
          <w:rFonts w:hint="eastAsia" w:ascii="宋体" w:hAnsi="宋体" w:cs="宋体"/>
        </w:rPr>
      </w:pPr>
      <w:r>
        <w:rPr>
          <w:rFonts w:hint="eastAsia" w:ascii="宋体" w:hAnsi="宋体" w:cs="宋体"/>
        </w:rPr>
        <w:t>注：1．因2014年以来我省和我市均未对建设工程招标代理机构进行评先评优工作，取消评先评优。</w:t>
      </w:r>
    </w:p>
    <w:p>
      <w:pPr>
        <w:rPr>
          <w:rFonts w:hint="eastAsia" w:ascii="宋体" w:hAnsi="宋体" w:cs="宋体"/>
        </w:rPr>
      </w:pPr>
      <w:r>
        <w:rPr>
          <w:rFonts w:hint="eastAsia" w:ascii="宋体" w:hAnsi="宋体" w:cs="宋体"/>
        </w:rPr>
        <w:t xml:space="preserve">    2．省内企业不良行为记录以省住房和城乡建设厅发布的为准。投标人不良行为记录扣分有效期为6个月（在本省行政区域内发生的不良行为记录，以投标截止日时省住房和城乡建设厅已发的相应前两期文件为准），拟任专职人员不良行为记录扣分有效期为24个月（在本省行政区域内发生的不良行为记录，以投标截止日时省住房和城乡建设厅已发的相应前两期文件为准）。</w:t>
      </w:r>
    </w:p>
    <w:p>
      <w:pPr>
        <w:ind w:firstLine="420" w:firstLineChars="200"/>
        <w:rPr>
          <w:rFonts w:hint="eastAsia" w:ascii="宋体" w:hAnsi="宋体" w:cs="宋体"/>
        </w:rPr>
      </w:pPr>
      <w:r>
        <w:rPr>
          <w:rFonts w:hint="eastAsia" w:ascii="宋体" w:hAnsi="宋体" w:cs="宋体"/>
        </w:rPr>
        <w:t>3．不良行为记录参照《湖南省房屋建筑和市政工程施工招标投标人资格审查办法》的规定执行。</w:t>
      </w:r>
    </w:p>
    <w:p>
      <w:pPr>
        <w:rPr>
          <w:rFonts w:hint="eastAsia" w:ascii="方正小标宋简体" w:eastAsia="方正小标宋简体"/>
          <w:sz w:val="44"/>
          <w:szCs w:val="44"/>
        </w:rPr>
      </w:pPr>
      <w:r>
        <w:rPr>
          <w:rFonts w:hint="eastAsia" w:ascii="宋体" w:hAnsi="宋体" w:cs="宋体"/>
          <w:sz w:val="32"/>
        </w:rPr>
        <w:br w:type="page"/>
      </w:r>
      <w:r>
        <w:rPr>
          <w:rFonts w:hint="eastAsia" w:ascii="宋体" w:hAnsi="宋体"/>
          <w:b/>
          <w:bCs/>
          <w:kern w:val="0"/>
          <w:sz w:val="28"/>
          <w:szCs w:val="28"/>
        </w:rPr>
        <w:t xml:space="preserve">附件2 </w:t>
      </w:r>
      <w:r>
        <w:rPr>
          <w:rFonts w:hint="eastAsia" w:ascii="宋体" w:hAnsi="宋体"/>
          <w:sz w:val="32"/>
        </w:rPr>
        <w:t xml:space="preserve">    </w:t>
      </w:r>
      <w:r>
        <w:rPr>
          <w:rFonts w:hint="eastAsia" w:ascii="方正小标宋简体" w:eastAsia="方正小标宋简体"/>
          <w:sz w:val="44"/>
          <w:szCs w:val="44"/>
        </w:rPr>
        <w:t>招标代理方案评分表（60分）</w:t>
      </w:r>
    </w:p>
    <w:p>
      <w:pPr>
        <w:jc w:val="center"/>
        <w:rPr>
          <w:rFonts w:hint="eastAsia" w:ascii="黑体" w:eastAsia="黑体"/>
          <w:b/>
          <w:sz w:val="36"/>
          <w:szCs w:val="36"/>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2124"/>
        <w:gridCol w:w="3501"/>
        <w:gridCol w:w="1005"/>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dxa"/>
            <w:noWrap w:val="0"/>
            <w:vAlign w:val="center"/>
          </w:tcPr>
          <w:p>
            <w:pPr>
              <w:jc w:val="center"/>
              <w:rPr>
                <w:rFonts w:hint="eastAsia" w:ascii="宋体" w:hAnsi="宋体" w:cs="宋体"/>
              </w:rPr>
            </w:pPr>
            <w:r>
              <w:rPr>
                <w:rFonts w:hint="eastAsia" w:ascii="宋体" w:hAnsi="宋体" w:cs="宋体"/>
              </w:rPr>
              <w:t>序号</w:t>
            </w:r>
          </w:p>
        </w:tc>
        <w:tc>
          <w:tcPr>
            <w:tcW w:w="2124" w:type="dxa"/>
            <w:noWrap w:val="0"/>
            <w:vAlign w:val="center"/>
          </w:tcPr>
          <w:p>
            <w:pPr>
              <w:jc w:val="center"/>
              <w:rPr>
                <w:rFonts w:hint="eastAsia" w:ascii="宋体" w:hAnsi="宋体" w:cs="宋体"/>
              </w:rPr>
            </w:pPr>
            <w:r>
              <w:rPr>
                <w:rFonts w:hint="eastAsia" w:ascii="宋体" w:hAnsi="宋体" w:cs="宋体"/>
              </w:rPr>
              <w:t>评审内容</w:t>
            </w:r>
          </w:p>
        </w:tc>
        <w:tc>
          <w:tcPr>
            <w:tcW w:w="4506" w:type="dxa"/>
            <w:gridSpan w:val="2"/>
            <w:noWrap w:val="0"/>
            <w:vAlign w:val="center"/>
          </w:tcPr>
          <w:p>
            <w:pPr>
              <w:jc w:val="center"/>
              <w:rPr>
                <w:rFonts w:hint="eastAsia" w:ascii="宋体" w:hAnsi="宋体" w:cs="宋体"/>
              </w:rPr>
            </w:pPr>
            <w:r>
              <w:rPr>
                <w:rFonts w:hint="eastAsia" w:ascii="宋体" w:hAnsi="宋体" w:cs="宋体"/>
              </w:rPr>
              <w:t>评审标准</w:t>
            </w:r>
          </w:p>
        </w:tc>
        <w:tc>
          <w:tcPr>
            <w:tcW w:w="1618" w:type="dxa"/>
            <w:noWrap w:val="0"/>
            <w:vAlign w:val="center"/>
          </w:tcPr>
          <w:p>
            <w:pPr>
              <w:jc w:val="center"/>
              <w:rPr>
                <w:rFonts w:hint="eastAsia" w:ascii="宋体" w:hAnsi="宋体" w:cs="宋体"/>
              </w:rPr>
            </w:pPr>
            <w:r>
              <w:rPr>
                <w:rFonts w:hint="eastAsia" w:ascii="宋体" w:hAnsi="宋体" w:cs="宋体"/>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 w:hRule="atLeast"/>
          <w:jc w:val="center"/>
        </w:trPr>
        <w:tc>
          <w:tcPr>
            <w:tcW w:w="589" w:type="dxa"/>
            <w:vMerge w:val="restart"/>
            <w:noWrap w:val="0"/>
            <w:vAlign w:val="center"/>
          </w:tcPr>
          <w:p>
            <w:pPr>
              <w:jc w:val="center"/>
              <w:rPr>
                <w:rFonts w:hint="eastAsia" w:ascii="宋体" w:hAnsi="宋体" w:cs="宋体"/>
              </w:rPr>
            </w:pPr>
            <w:r>
              <w:rPr>
                <w:rFonts w:hint="eastAsia" w:ascii="宋体" w:hAnsi="宋体" w:cs="宋体"/>
              </w:rPr>
              <w:t>1</w:t>
            </w:r>
          </w:p>
        </w:tc>
        <w:tc>
          <w:tcPr>
            <w:tcW w:w="2124" w:type="dxa"/>
            <w:vMerge w:val="restart"/>
            <w:noWrap w:val="0"/>
            <w:vAlign w:val="center"/>
          </w:tcPr>
          <w:p>
            <w:pPr>
              <w:jc w:val="center"/>
              <w:rPr>
                <w:rFonts w:hint="eastAsia" w:ascii="宋体" w:hAnsi="宋体" w:cs="宋体"/>
              </w:rPr>
            </w:pPr>
            <w:r>
              <w:rPr>
                <w:rFonts w:hint="eastAsia" w:ascii="宋体" w:hAnsi="宋体" w:cs="宋体"/>
              </w:rPr>
              <w:t>招标方案（24分）</w:t>
            </w:r>
          </w:p>
        </w:tc>
        <w:tc>
          <w:tcPr>
            <w:tcW w:w="3501" w:type="dxa"/>
            <w:noWrap w:val="0"/>
            <w:vAlign w:val="center"/>
          </w:tcPr>
          <w:p>
            <w:pPr>
              <w:rPr>
                <w:rFonts w:hint="eastAsia" w:ascii="宋体" w:hAnsi="宋体" w:cs="宋体"/>
              </w:rPr>
            </w:pPr>
            <w:r>
              <w:rPr>
                <w:rFonts w:hint="eastAsia" w:ascii="宋体" w:hAnsi="宋体" w:cs="宋体"/>
              </w:rPr>
              <w:t>内容完整，科学，可靠，编制水平高</w:t>
            </w:r>
          </w:p>
        </w:tc>
        <w:tc>
          <w:tcPr>
            <w:tcW w:w="1005" w:type="dxa"/>
            <w:noWrap w:val="0"/>
            <w:vAlign w:val="center"/>
          </w:tcPr>
          <w:p>
            <w:pPr>
              <w:jc w:val="center"/>
              <w:rPr>
                <w:rFonts w:hint="eastAsia" w:ascii="宋体" w:hAnsi="宋体" w:cs="宋体"/>
              </w:rPr>
            </w:pPr>
            <w:r>
              <w:rPr>
                <w:rFonts w:hint="eastAsia" w:ascii="宋体" w:hAnsi="宋体" w:cs="宋体"/>
              </w:rPr>
              <w:t>22~24</w:t>
            </w:r>
          </w:p>
        </w:tc>
        <w:tc>
          <w:tcPr>
            <w:tcW w:w="1618" w:type="dxa"/>
            <w:vMerge w:val="restart"/>
            <w:noWrap w:val="0"/>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 w:hRule="atLeast"/>
          <w:jc w:val="center"/>
        </w:trPr>
        <w:tc>
          <w:tcPr>
            <w:tcW w:w="589" w:type="dxa"/>
            <w:vMerge w:val="continue"/>
            <w:noWrap w:val="0"/>
            <w:vAlign w:val="center"/>
          </w:tcPr>
          <w:p>
            <w:pPr>
              <w:jc w:val="center"/>
              <w:rPr>
                <w:rFonts w:hint="eastAsia" w:ascii="宋体" w:hAnsi="宋体" w:cs="宋体"/>
              </w:rPr>
            </w:pPr>
          </w:p>
        </w:tc>
        <w:tc>
          <w:tcPr>
            <w:tcW w:w="2124" w:type="dxa"/>
            <w:vMerge w:val="continue"/>
            <w:noWrap w:val="0"/>
            <w:vAlign w:val="center"/>
          </w:tcPr>
          <w:p>
            <w:pPr>
              <w:jc w:val="center"/>
              <w:rPr>
                <w:rFonts w:hint="eastAsia" w:ascii="宋体" w:hAnsi="宋体" w:cs="宋体"/>
              </w:rPr>
            </w:pPr>
          </w:p>
        </w:tc>
        <w:tc>
          <w:tcPr>
            <w:tcW w:w="3501" w:type="dxa"/>
            <w:noWrap w:val="0"/>
            <w:vAlign w:val="center"/>
          </w:tcPr>
          <w:p>
            <w:pPr>
              <w:rPr>
                <w:rFonts w:hint="eastAsia" w:ascii="宋体" w:hAnsi="宋体" w:cs="宋体"/>
              </w:rPr>
            </w:pPr>
            <w:r>
              <w:rPr>
                <w:rFonts w:hint="eastAsia" w:ascii="宋体" w:hAnsi="宋体" w:cs="宋体"/>
              </w:rPr>
              <w:t>内容较完整，编制水平一般</w:t>
            </w:r>
          </w:p>
        </w:tc>
        <w:tc>
          <w:tcPr>
            <w:tcW w:w="1005" w:type="dxa"/>
            <w:noWrap w:val="0"/>
            <w:vAlign w:val="center"/>
          </w:tcPr>
          <w:p>
            <w:pPr>
              <w:jc w:val="center"/>
              <w:rPr>
                <w:rFonts w:hint="eastAsia" w:ascii="宋体" w:hAnsi="宋体" w:cs="宋体"/>
              </w:rPr>
            </w:pPr>
            <w:r>
              <w:rPr>
                <w:rFonts w:hint="eastAsia" w:ascii="宋体" w:hAnsi="宋体" w:cs="宋体"/>
              </w:rPr>
              <w:t>18~20</w:t>
            </w:r>
          </w:p>
        </w:tc>
        <w:tc>
          <w:tcPr>
            <w:tcW w:w="1618" w:type="dxa"/>
            <w:vMerge w:val="continue"/>
            <w:noWrap w:val="0"/>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 w:hRule="atLeast"/>
          <w:jc w:val="center"/>
        </w:trPr>
        <w:tc>
          <w:tcPr>
            <w:tcW w:w="589" w:type="dxa"/>
            <w:vMerge w:val="continue"/>
            <w:noWrap w:val="0"/>
            <w:vAlign w:val="center"/>
          </w:tcPr>
          <w:p>
            <w:pPr>
              <w:jc w:val="center"/>
              <w:rPr>
                <w:rFonts w:hint="eastAsia" w:ascii="宋体" w:hAnsi="宋体" w:cs="宋体"/>
              </w:rPr>
            </w:pPr>
          </w:p>
        </w:tc>
        <w:tc>
          <w:tcPr>
            <w:tcW w:w="2124" w:type="dxa"/>
            <w:vMerge w:val="continue"/>
            <w:noWrap w:val="0"/>
            <w:vAlign w:val="center"/>
          </w:tcPr>
          <w:p>
            <w:pPr>
              <w:jc w:val="center"/>
              <w:rPr>
                <w:rFonts w:hint="eastAsia" w:ascii="宋体" w:hAnsi="宋体" w:cs="宋体"/>
              </w:rPr>
            </w:pPr>
          </w:p>
        </w:tc>
        <w:tc>
          <w:tcPr>
            <w:tcW w:w="3501" w:type="dxa"/>
            <w:noWrap w:val="0"/>
            <w:vAlign w:val="center"/>
          </w:tcPr>
          <w:p>
            <w:pPr>
              <w:rPr>
                <w:rFonts w:hint="eastAsia" w:ascii="宋体" w:hAnsi="宋体" w:cs="宋体"/>
              </w:rPr>
            </w:pPr>
            <w:r>
              <w:rPr>
                <w:rFonts w:hint="eastAsia" w:ascii="宋体" w:hAnsi="宋体" w:cs="宋体"/>
              </w:rPr>
              <w:t>内容欠完整或方案欠科学</w:t>
            </w:r>
          </w:p>
        </w:tc>
        <w:tc>
          <w:tcPr>
            <w:tcW w:w="1005" w:type="dxa"/>
            <w:noWrap w:val="0"/>
            <w:vAlign w:val="center"/>
          </w:tcPr>
          <w:p>
            <w:pPr>
              <w:jc w:val="center"/>
              <w:rPr>
                <w:rFonts w:hint="eastAsia" w:ascii="宋体" w:hAnsi="宋体" w:cs="宋体"/>
              </w:rPr>
            </w:pPr>
            <w:r>
              <w:rPr>
                <w:rFonts w:hint="eastAsia" w:ascii="宋体" w:hAnsi="宋体" w:cs="宋体"/>
              </w:rPr>
              <w:t>12~16</w:t>
            </w:r>
          </w:p>
        </w:tc>
        <w:tc>
          <w:tcPr>
            <w:tcW w:w="1618" w:type="dxa"/>
            <w:vMerge w:val="continue"/>
            <w:noWrap w:val="0"/>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 w:hRule="atLeast"/>
          <w:jc w:val="center"/>
        </w:trPr>
        <w:tc>
          <w:tcPr>
            <w:tcW w:w="589" w:type="dxa"/>
            <w:vMerge w:val="restart"/>
            <w:noWrap w:val="0"/>
            <w:vAlign w:val="center"/>
          </w:tcPr>
          <w:p>
            <w:pPr>
              <w:jc w:val="center"/>
              <w:rPr>
                <w:rFonts w:hint="eastAsia" w:ascii="宋体" w:hAnsi="宋体" w:cs="宋体"/>
              </w:rPr>
            </w:pPr>
            <w:r>
              <w:rPr>
                <w:rFonts w:hint="eastAsia" w:ascii="宋体" w:hAnsi="宋体" w:cs="宋体"/>
              </w:rPr>
              <w:t>2</w:t>
            </w:r>
          </w:p>
        </w:tc>
        <w:tc>
          <w:tcPr>
            <w:tcW w:w="2124" w:type="dxa"/>
            <w:vMerge w:val="restart"/>
            <w:noWrap w:val="0"/>
            <w:vAlign w:val="center"/>
          </w:tcPr>
          <w:p>
            <w:pPr>
              <w:jc w:val="center"/>
              <w:rPr>
                <w:rFonts w:hint="eastAsia" w:ascii="宋体" w:hAnsi="宋体" w:cs="宋体"/>
              </w:rPr>
            </w:pPr>
            <w:r>
              <w:rPr>
                <w:rFonts w:hint="eastAsia" w:ascii="宋体" w:hAnsi="宋体" w:cs="宋体"/>
              </w:rPr>
              <w:t>拟任负责人员</w:t>
            </w:r>
          </w:p>
          <w:p>
            <w:pPr>
              <w:jc w:val="center"/>
              <w:rPr>
                <w:rFonts w:hint="eastAsia" w:ascii="宋体" w:hAnsi="宋体" w:cs="宋体"/>
              </w:rPr>
            </w:pPr>
            <w:r>
              <w:rPr>
                <w:rFonts w:hint="eastAsia" w:ascii="宋体" w:hAnsi="宋体" w:cs="宋体"/>
              </w:rPr>
              <w:t>（14分）</w:t>
            </w:r>
          </w:p>
        </w:tc>
        <w:tc>
          <w:tcPr>
            <w:tcW w:w="3501" w:type="dxa"/>
            <w:noWrap w:val="0"/>
            <w:vAlign w:val="center"/>
          </w:tcPr>
          <w:p>
            <w:pPr>
              <w:rPr>
                <w:rFonts w:hint="eastAsia" w:ascii="宋体" w:hAnsi="宋体" w:cs="宋体"/>
              </w:rPr>
            </w:pPr>
            <w:r>
              <w:rPr>
                <w:rFonts w:hint="eastAsia" w:ascii="宋体" w:hAnsi="宋体" w:cs="宋体"/>
              </w:rPr>
              <w:t>综合条件高，各专业人员配备合理</w:t>
            </w:r>
          </w:p>
        </w:tc>
        <w:tc>
          <w:tcPr>
            <w:tcW w:w="1005" w:type="dxa"/>
            <w:noWrap w:val="0"/>
            <w:vAlign w:val="center"/>
          </w:tcPr>
          <w:p>
            <w:pPr>
              <w:jc w:val="center"/>
              <w:rPr>
                <w:rFonts w:hint="eastAsia" w:ascii="宋体" w:hAnsi="宋体" w:cs="宋体"/>
              </w:rPr>
            </w:pPr>
            <w:r>
              <w:rPr>
                <w:rFonts w:hint="eastAsia" w:ascii="宋体" w:hAnsi="宋体" w:cs="宋体"/>
              </w:rPr>
              <w:t>14</w:t>
            </w:r>
          </w:p>
        </w:tc>
        <w:tc>
          <w:tcPr>
            <w:tcW w:w="1618" w:type="dxa"/>
            <w:vMerge w:val="restart"/>
            <w:noWrap w:val="0"/>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 w:hRule="atLeast"/>
          <w:jc w:val="center"/>
        </w:trPr>
        <w:tc>
          <w:tcPr>
            <w:tcW w:w="589" w:type="dxa"/>
            <w:vMerge w:val="continue"/>
            <w:noWrap w:val="0"/>
            <w:vAlign w:val="center"/>
          </w:tcPr>
          <w:p>
            <w:pPr>
              <w:jc w:val="center"/>
              <w:rPr>
                <w:rFonts w:hint="eastAsia" w:ascii="宋体" w:hAnsi="宋体" w:cs="宋体"/>
              </w:rPr>
            </w:pPr>
          </w:p>
        </w:tc>
        <w:tc>
          <w:tcPr>
            <w:tcW w:w="2124" w:type="dxa"/>
            <w:vMerge w:val="continue"/>
            <w:noWrap w:val="0"/>
            <w:vAlign w:val="center"/>
          </w:tcPr>
          <w:p>
            <w:pPr>
              <w:jc w:val="center"/>
              <w:rPr>
                <w:rFonts w:hint="eastAsia" w:ascii="宋体" w:hAnsi="宋体" w:cs="宋体"/>
              </w:rPr>
            </w:pPr>
          </w:p>
        </w:tc>
        <w:tc>
          <w:tcPr>
            <w:tcW w:w="3501" w:type="dxa"/>
            <w:noWrap w:val="0"/>
            <w:vAlign w:val="center"/>
          </w:tcPr>
          <w:p>
            <w:pPr>
              <w:rPr>
                <w:rFonts w:hint="eastAsia" w:ascii="宋体" w:hAnsi="宋体" w:cs="宋体"/>
              </w:rPr>
            </w:pPr>
            <w:r>
              <w:rPr>
                <w:rFonts w:hint="eastAsia" w:ascii="宋体" w:hAnsi="宋体" w:cs="宋体"/>
              </w:rPr>
              <w:t>综合条件较高，各专业人员配备基本合理</w:t>
            </w:r>
          </w:p>
        </w:tc>
        <w:tc>
          <w:tcPr>
            <w:tcW w:w="1005" w:type="dxa"/>
            <w:noWrap w:val="0"/>
            <w:vAlign w:val="center"/>
          </w:tcPr>
          <w:p>
            <w:pPr>
              <w:jc w:val="center"/>
              <w:rPr>
                <w:rFonts w:hint="eastAsia" w:ascii="宋体" w:hAnsi="宋体" w:cs="宋体"/>
              </w:rPr>
            </w:pPr>
            <w:r>
              <w:rPr>
                <w:rFonts w:hint="eastAsia" w:ascii="宋体" w:hAnsi="宋体" w:cs="宋体"/>
              </w:rPr>
              <w:t>10~12</w:t>
            </w:r>
          </w:p>
        </w:tc>
        <w:tc>
          <w:tcPr>
            <w:tcW w:w="1618" w:type="dxa"/>
            <w:vMerge w:val="continue"/>
            <w:noWrap w:val="0"/>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 w:hRule="atLeast"/>
          <w:jc w:val="center"/>
        </w:trPr>
        <w:tc>
          <w:tcPr>
            <w:tcW w:w="589" w:type="dxa"/>
            <w:vMerge w:val="continue"/>
            <w:noWrap w:val="0"/>
            <w:vAlign w:val="center"/>
          </w:tcPr>
          <w:p>
            <w:pPr>
              <w:jc w:val="center"/>
              <w:rPr>
                <w:rFonts w:hint="eastAsia" w:ascii="宋体" w:hAnsi="宋体" w:cs="宋体"/>
              </w:rPr>
            </w:pPr>
          </w:p>
        </w:tc>
        <w:tc>
          <w:tcPr>
            <w:tcW w:w="2124" w:type="dxa"/>
            <w:vMerge w:val="continue"/>
            <w:noWrap w:val="0"/>
            <w:vAlign w:val="center"/>
          </w:tcPr>
          <w:p>
            <w:pPr>
              <w:jc w:val="center"/>
              <w:rPr>
                <w:rFonts w:hint="eastAsia" w:ascii="宋体" w:hAnsi="宋体" w:cs="宋体"/>
              </w:rPr>
            </w:pPr>
          </w:p>
        </w:tc>
        <w:tc>
          <w:tcPr>
            <w:tcW w:w="3501" w:type="dxa"/>
            <w:noWrap w:val="0"/>
            <w:vAlign w:val="center"/>
          </w:tcPr>
          <w:p>
            <w:pPr>
              <w:rPr>
                <w:rFonts w:hint="eastAsia" w:ascii="宋体" w:hAnsi="宋体" w:cs="宋体"/>
              </w:rPr>
            </w:pPr>
            <w:r>
              <w:rPr>
                <w:rFonts w:hint="eastAsia" w:ascii="宋体" w:hAnsi="宋体" w:cs="宋体"/>
              </w:rPr>
              <w:t>综合条件一般，各专业人员配备欠合理</w:t>
            </w:r>
          </w:p>
        </w:tc>
        <w:tc>
          <w:tcPr>
            <w:tcW w:w="1005" w:type="dxa"/>
            <w:noWrap w:val="0"/>
            <w:vAlign w:val="center"/>
          </w:tcPr>
          <w:p>
            <w:pPr>
              <w:jc w:val="center"/>
              <w:rPr>
                <w:rFonts w:hint="eastAsia" w:ascii="宋体" w:hAnsi="宋体" w:cs="宋体"/>
              </w:rPr>
            </w:pPr>
            <w:r>
              <w:rPr>
                <w:rFonts w:hint="eastAsia" w:ascii="宋体" w:hAnsi="宋体" w:cs="宋体"/>
              </w:rPr>
              <w:t>6~8</w:t>
            </w:r>
          </w:p>
        </w:tc>
        <w:tc>
          <w:tcPr>
            <w:tcW w:w="1618" w:type="dxa"/>
            <w:vMerge w:val="continue"/>
            <w:noWrap w:val="0"/>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jc w:val="center"/>
        </w:trPr>
        <w:tc>
          <w:tcPr>
            <w:tcW w:w="589" w:type="dxa"/>
            <w:vMerge w:val="restart"/>
            <w:noWrap w:val="0"/>
            <w:vAlign w:val="center"/>
          </w:tcPr>
          <w:p>
            <w:pPr>
              <w:jc w:val="center"/>
              <w:rPr>
                <w:rFonts w:hint="eastAsia" w:ascii="宋体" w:hAnsi="宋体" w:cs="宋体"/>
              </w:rPr>
            </w:pPr>
            <w:r>
              <w:rPr>
                <w:rFonts w:hint="eastAsia" w:ascii="宋体" w:hAnsi="宋体" w:cs="宋体"/>
              </w:rPr>
              <w:t>3</w:t>
            </w:r>
          </w:p>
        </w:tc>
        <w:tc>
          <w:tcPr>
            <w:tcW w:w="2124" w:type="dxa"/>
            <w:vMerge w:val="restart"/>
            <w:noWrap w:val="0"/>
            <w:vAlign w:val="center"/>
          </w:tcPr>
          <w:p>
            <w:pPr>
              <w:jc w:val="center"/>
              <w:rPr>
                <w:rFonts w:hint="eastAsia" w:ascii="宋体" w:hAnsi="宋体" w:cs="宋体"/>
              </w:rPr>
            </w:pPr>
            <w:r>
              <w:rPr>
                <w:rFonts w:hint="eastAsia" w:ascii="宋体" w:hAnsi="宋体" w:cs="宋体"/>
              </w:rPr>
              <w:t>工作流程（8分）</w:t>
            </w:r>
          </w:p>
        </w:tc>
        <w:tc>
          <w:tcPr>
            <w:tcW w:w="3501" w:type="dxa"/>
            <w:noWrap w:val="0"/>
            <w:vAlign w:val="center"/>
          </w:tcPr>
          <w:p>
            <w:pPr>
              <w:rPr>
                <w:rFonts w:hint="eastAsia" w:ascii="宋体" w:hAnsi="宋体" w:cs="宋体"/>
              </w:rPr>
            </w:pPr>
            <w:r>
              <w:rPr>
                <w:rFonts w:hint="eastAsia" w:ascii="宋体" w:hAnsi="宋体" w:cs="宋体"/>
              </w:rPr>
              <w:t>全面、规范、合理、满足要求</w:t>
            </w:r>
          </w:p>
        </w:tc>
        <w:tc>
          <w:tcPr>
            <w:tcW w:w="1005" w:type="dxa"/>
            <w:noWrap w:val="0"/>
            <w:vAlign w:val="center"/>
          </w:tcPr>
          <w:p>
            <w:pPr>
              <w:jc w:val="center"/>
              <w:rPr>
                <w:rFonts w:hint="eastAsia" w:ascii="宋体" w:hAnsi="宋体" w:cs="宋体"/>
              </w:rPr>
            </w:pPr>
            <w:r>
              <w:rPr>
                <w:rFonts w:hint="eastAsia" w:ascii="宋体" w:hAnsi="宋体" w:cs="宋体"/>
              </w:rPr>
              <w:t>8</w:t>
            </w:r>
          </w:p>
        </w:tc>
        <w:tc>
          <w:tcPr>
            <w:tcW w:w="1618" w:type="dxa"/>
            <w:vMerge w:val="restart"/>
            <w:noWrap w:val="0"/>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jc w:val="center"/>
        </w:trPr>
        <w:tc>
          <w:tcPr>
            <w:tcW w:w="589" w:type="dxa"/>
            <w:vMerge w:val="continue"/>
            <w:noWrap w:val="0"/>
            <w:vAlign w:val="center"/>
          </w:tcPr>
          <w:p>
            <w:pPr>
              <w:jc w:val="center"/>
              <w:rPr>
                <w:rFonts w:hint="eastAsia" w:ascii="宋体" w:hAnsi="宋体" w:cs="宋体"/>
              </w:rPr>
            </w:pPr>
          </w:p>
        </w:tc>
        <w:tc>
          <w:tcPr>
            <w:tcW w:w="2124" w:type="dxa"/>
            <w:vMerge w:val="continue"/>
            <w:noWrap w:val="0"/>
            <w:vAlign w:val="center"/>
          </w:tcPr>
          <w:p>
            <w:pPr>
              <w:jc w:val="center"/>
              <w:rPr>
                <w:rFonts w:hint="eastAsia" w:ascii="宋体" w:hAnsi="宋体" w:cs="宋体"/>
              </w:rPr>
            </w:pPr>
          </w:p>
        </w:tc>
        <w:tc>
          <w:tcPr>
            <w:tcW w:w="3501" w:type="dxa"/>
            <w:noWrap w:val="0"/>
            <w:vAlign w:val="center"/>
          </w:tcPr>
          <w:p>
            <w:pPr>
              <w:rPr>
                <w:rFonts w:hint="eastAsia" w:ascii="宋体" w:hAnsi="宋体" w:cs="宋体"/>
              </w:rPr>
            </w:pPr>
            <w:r>
              <w:rPr>
                <w:rFonts w:hint="eastAsia" w:ascii="宋体" w:hAnsi="宋体" w:cs="宋体"/>
              </w:rPr>
              <w:t>合理、满足要求</w:t>
            </w:r>
          </w:p>
        </w:tc>
        <w:tc>
          <w:tcPr>
            <w:tcW w:w="1005" w:type="dxa"/>
            <w:noWrap w:val="0"/>
            <w:vAlign w:val="center"/>
          </w:tcPr>
          <w:p>
            <w:pPr>
              <w:jc w:val="center"/>
              <w:rPr>
                <w:rFonts w:hint="eastAsia" w:ascii="宋体" w:hAnsi="宋体" w:cs="宋体"/>
              </w:rPr>
            </w:pPr>
            <w:r>
              <w:rPr>
                <w:rFonts w:hint="eastAsia" w:ascii="宋体" w:hAnsi="宋体" w:cs="宋体"/>
              </w:rPr>
              <w:t>6</w:t>
            </w:r>
          </w:p>
        </w:tc>
        <w:tc>
          <w:tcPr>
            <w:tcW w:w="1618" w:type="dxa"/>
            <w:vMerge w:val="continue"/>
            <w:noWrap w:val="0"/>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jc w:val="center"/>
        </w:trPr>
        <w:tc>
          <w:tcPr>
            <w:tcW w:w="589" w:type="dxa"/>
            <w:vMerge w:val="continue"/>
            <w:noWrap w:val="0"/>
            <w:vAlign w:val="center"/>
          </w:tcPr>
          <w:p>
            <w:pPr>
              <w:jc w:val="center"/>
              <w:rPr>
                <w:rFonts w:hint="eastAsia" w:ascii="宋体" w:hAnsi="宋体" w:cs="宋体"/>
              </w:rPr>
            </w:pPr>
          </w:p>
        </w:tc>
        <w:tc>
          <w:tcPr>
            <w:tcW w:w="2124" w:type="dxa"/>
            <w:vMerge w:val="continue"/>
            <w:noWrap w:val="0"/>
            <w:vAlign w:val="center"/>
          </w:tcPr>
          <w:p>
            <w:pPr>
              <w:jc w:val="center"/>
              <w:rPr>
                <w:rFonts w:hint="eastAsia" w:ascii="宋体" w:hAnsi="宋体" w:cs="宋体"/>
              </w:rPr>
            </w:pPr>
          </w:p>
        </w:tc>
        <w:tc>
          <w:tcPr>
            <w:tcW w:w="3501" w:type="dxa"/>
            <w:noWrap w:val="0"/>
            <w:vAlign w:val="center"/>
          </w:tcPr>
          <w:p>
            <w:pPr>
              <w:rPr>
                <w:rFonts w:hint="eastAsia" w:ascii="宋体" w:hAnsi="宋体" w:cs="宋体"/>
              </w:rPr>
            </w:pPr>
            <w:r>
              <w:rPr>
                <w:rFonts w:hint="eastAsia" w:ascii="宋体" w:hAnsi="宋体" w:cs="宋体"/>
              </w:rPr>
              <w:t>基本满足要求</w:t>
            </w:r>
          </w:p>
        </w:tc>
        <w:tc>
          <w:tcPr>
            <w:tcW w:w="1005" w:type="dxa"/>
            <w:noWrap w:val="0"/>
            <w:vAlign w:val="center"/>
          </w:tcPr>
          <w:p>
            <w:pPr>
              <w:jc w:val="center"/>
              <w:rPr>
                <w:rFonts w:hint="eastAsia" w:ascii="宋体" w:hAnsi="宋体" w:cs="宋体"/>
              </w:rPr>
            </w:pPr>
            <w:r>
              <w:rPr>
                <w:rFonts w:hint="eastAsia" w:ascii="宋体" w:hAnsi="宋体" w:cs="宋体"/>
              </w:rPr>
              <w:t>4</w:t>
            </w:r>
          </w:p>
        </w:tc>
        <w:tc>
          <w:tcPr>
            <w:tcW w:w="1618" w:type="dxa"/>
            <w:vMerge w:val="continue"/>
            <w:noWrap w:val="0"/>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jc w:val="center"/>
        </w:trPr>
        <w:tc>
          <w:tcPr>
            <w:tcW w:w="589" w:type="dxa"/>
            <w:vMerge w:val="restart"/>
            <w:noWrap w:val="0"/>
            <w:vAlign w:val="center"/>
          </w:tcPr>
          <w:p>
            <w:pPr>
              <w:jc w:val="center"/>
              <w:rPr>
                <w:rFonts w:hint="eastAsia" w:ascii="宋体" w:hAnsi="宋体" w:cs="宋体"/>
              </w:rPr>
            </w:pPr>
            <w:r>
              <w:rPr>
                <w:rFonts w:hint="eastAsia" w:ascii="宋体" w:hAnsi="宋体" w:cs="宋体"/>
              </w:rPr>
              <w:t>4</w:t>
            </w:r>
          </w:p>
        </w:tc>
        <w:tc>
          <w:tcPr>
            <w:tcW w:w="2124" w:type="dxa"/>
            <w:vMerge w:val="restart"/>
            <w:noWrap w:val="0"/>
            <w:vAlign w:val="center"/>
          </w:tcPr>
          <w:p>
            <w:pPr>
              <w:jc w:val="center"/>
              <w:rPr>
                <w:rFonts w:hint="eastAsia" w:ascii="宋体" w:hAnsi="宋体" w:cs="宋体"/>
              </w:rPr>
            </w:pPr>
            <w:r>
              <w:rPr>
                <w:rFonts w:hint="eastAsia" w:ascii="宋体" w:hAnsi="宋体" w:cs="宋体"/>
                <w:color w:val="000000"/>
                <w:szCs w:val="21"/>
              </w:rPr>
              <w:t>保证措施</w:t>
            </w:r>
            <w:r>
              <w:rPr>
                <w:rFonts w:hint="eastAsia" w:ascii="宋体" w:hAnsi="宋体" w:cs="宋体"/>
              </w:rPr>
              <w:t>（8分）</w:t>
            </w:r>
          </w:p>
        </w:tc>
        <w:tc>
          <w:tcPr>
            <w:tcW w:w="3501" w:type="dxa"/>
            <w:noWrap w:val="0"/>
            <w:vAlign w:val="center"/>
          </w:tcPr>
          <w:p>
            <w:pPr>
              <w:rPr>
                <w:rFonts w:hint="eastAsia" w:ascii="宋体" w:hAnsi="宋体" w:cs="宋体"/>
              </w:rPr>
            </w:pPr>
            <w:r>
              <w:rPr>
                <w:rFonts w:hint="eastAsia" w:ascii="宋体" w:hAnsi="宋体" w:cs="宋体"/>
              </w:rPr>
              <w:t>针对性强、保证措施得力</w:t>
            </w:r>
          </w:p>
        </w:tc>
        <w:tc>
          <w:tcPr>
            <w:tcW w:w="1005" w:type="dxa"/>
            <w:noWrap w:val="0"/>
            <w:vAlign w:val="center"/>
          </w:tcPr>
          <w:p>
            <w:pPr>
              <w:jc w:val="center"/>
              <w:rPr>
                <w:rFonts w:hint="eastAsia" w:ascii="宋体" w:hAnsi="宋体" w:cs="宋体"/>
              </w:rPr>
            </w:pPr>
            <w:r>
              <w:rPr>
                <w:rFonts w:hint="eastAsia" w:ascii="宋体" w:hAnsi="宋体" w:cs="宋体"/>
              </w:rPr>
              <w:t>8</w:t>
            </w:r>
          </w:p>
        </w:tc>
        <w:tc>
          <w:tcPr>
            <w:tcW w:w="1618" w:type="dxa"/>
            <w:vMerge w:val="restart"/>
            <w:noWrap w:val="0"/>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jc w:val="center"/>
        </w:trPr>
        <w:tc>
          <w:tcPr>
            <w:tcW w:w="589" w:type="dxa"/>
            <w:vMerge w:val="continue"/>
            <w:noWrap w:val="0"/>
            <w:vAlign w:val="center"/>
          </w:tcPr>
          <w:p>
            <w:pPr>
              <w:jc w:val="center"/>
              <w:rPr>
                <w:rFonts w:hint="eastAsia" w:ascii="宋体" w:hAnsi="宋体" w:cs="宋体"/>
              </w:rPr>
            </w:pPr>
          </w:p>
        </w:tc>
        <w:tc>
          <w:tcPr>
            <w:tcW w:w="2124" w:type="dxa"/>
            <w:vMerge w:val="continue"/>
            <w:noWrap w:val="0"/>
            <w:vAlign w:val="center"/>
          </w:tcPr>
          <w:p>
            <w:pPr>
              <w:jc w:val="center"/>
              <w:rPr>
                <w:rFonts w:hint="eastAsia" w:ascii="宋体" w:hAnsi="宋体" w:cs="宋体"/>
              </w:rPr>
            </w:pPr>
          </w:p>
        </w:tc>
        <w:tc>
          <w:tcPr>
            <w:tcW w:w="3501" w:type="dxa"/>
            <w:noWrap w:val="0"/>
            <w:vAlign w:val="center"/>
          </w:tcPr>
          <w:p>
            <w:pPr>
              <w:rPr>
                <w:rFonts w:hint="eastAsia" w:ascii="宋体" w:hAnsi="宋体" w:cs="宋体"/>
              </w:rPr>
            </w:pPr>
            <w:r>
              <w:rPr>
                <w:rFonts w:hint="eastAsia" w:ascii="宋体" w:hAnsi="宋体" w:cs="宋体"/>
              </w:rPr>
              <w:t>措施一般</w:t>
            </w:r>
          </w:p>
        </w:tc>
        <w:tc>
          <w:tcPr>
            <w:tcW w:w="1005" w:type="dxa"/>
            <w:noWrap w:val="0"/>
            <w:vAlign w:val="center"/>
          </w:tcPr>
          <w:p>
            <w:pPr>
              <w:jc w:val="center"/>
              <w:rPr>
                <w:rFonts w:hint="eastAsia" w:ascii="宋体" w:hAnsi="宋体" w:cs="宋体"/>
              </w:rPr>
            </w:pPr>
            <w:r>
              <w:rPr>
                <w:rFonts w:hint="eastAsia" w:ascii="宋体" w:hAnsi="宋体" w:cs="宋体"/>
              </w:rPr>
              <w:t>6</w:t>
            </w:r>
          </w:p>
        </w:tc>
        <w:tc>
          <w:tcPr>
            <w:tcW w:w="1618" w:type="dxa"/>
            <w:vMerge w:val="continue"/>
            <w:noWrap w:val="0"/>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jc w:val="center"/>
        </w:trPr>
        <w:tc>
          <w:tcPr>
            <w:tcW w:w="589" w:type="dxa"/>
            <w:vMerge w:val="continue"/>
            <w:noWrap w:val="0"/>
            <w:vAlign w:val="center"/>
          </w:tcPr>
          <w:p>
            <w:pPr>
              <w:jc w:val="center"/>
              <w:rPr>
                <w:rFonts w:hint="eastAsia" w:ascii="宋体" w:hAnsi="宋体" w:cs="宋体"/>
              </w:rPr>
            </w:pPr>
          </w:p>
        </w:tc>
        <w:tc>
          <w:tcPr>
            <w:tcW w:w="2124" w:type="dxa"/>
            <w:vMerge w:val="continue"/>
            <w:noWrap w:val="0"/>
            <w:vAlign w:val="center"/>
          </w:tcPr>
          <w:p>
            <w:pPr>
              <w:jc w:val="center"/>
              <w:rPr>
                <w:rFonts w:hint="eastAsia" w:ascii="宋体" w:hAnsi="宋体" w:cs="宋体"/>
              </w:rPr>
            </w:pPr>
          </w:p>
        </w:tc>
        <w:tc>
          <w:tcPr>
            <w:tcW w:w="3501" w:type="dxa"/>
            <w:noWrap w:val="0"/>
            <w:vAlign w:val="center"/>
          </w:tcPr>
          <w:p>
            <w:pPr>
              <w:rPr>
                <w:rFonts w:hint="eastAsia" w:ascii="宋体" w:hAnsi="宋体" w:cs="宋体"/>
              </w:rPr>
            </w:pPr>
            <w:r>
              <w:rPr>
                <w:rFonts w:hint="eastAsia" w:ascii="宋体" w:hAnsi="宋体" w:cs="宋体"/>
              </w:rPr>
              <w:t>措施基本满足要求</w:t>
            </w:r>
          </w:p>
        </w:tc>
        <w:tc>
          <w:tcPr>
            <w:tcW w:w="1005" w:type="dxa"/>
            <w:noWrap w:val="0"/>
            <w:vAlign w:val="center"/>
          </w:tcPr>
          <w:p>
            <w:pPr>
              <w:jc w:val="center"/>
              <w:rPr>
                <w:rFonts w:hint="eastAsia" w:ascii="宋体" w:hAnsi="宋体" w:cs="宋体"/>
              </w:rPr>
            </w:pPr>
            <w:r>
              <w:rPr>
                <w:rFonts w:hint="eastAsia" w:ascii="宋体" w:hAnsi="宋体" w:cs="宋体"/>
              </w:rPr>
              <w:t>4</w:t>
            </w:r>
          </w:p>
        </w:tc>
        <w:tc>
          <w:tcPr>
            <w:tcW w:w="1618" w:type="dxa"/>
            <w:vMerge w:val="continue"/>
            <w:noWrap w:val="0"/>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 w:hRule="atLeast"/>
          <w:jc w:val="center"/>
        </w:trPr>
        <w:tc>
          <w:tcPr>
            <w:tcW w:w="589" w:type="dxa"/>
            <w:vMerge w:val="restart"/>
            <w:noWrap w:val="0"/>
            <w:vAlign w:val="center"/>
          </w:tcPr>
          <w:p>
            <w:pPr>
              <w:jc w:val="center"/>
              <w:rPr>
                <w:rFonts w:hint="eastAsia" w:ascii="宋体" w:hAnsi="宋体" w:cs="宋体"/>
              </w:rPr>
            </w:pPr>
            <w:r>
              <w:rPr>
                <w:rFonts w:hint="eastAsia" w:ascii="宋体" w:hAnsi="宋体" w:cs="宋体"/>
              </w:rPr>
              <w:t>5</w:t>
            </w:r>
          </w:p>
        </w:tc>
        <w:tc>
          <w:tcPr>
            <w:tcW w:w="2124" w:type="dxa"/>
            <w:vMerge w:val="restart"/>
            <w:noWrap w:val="0"/>
            <w:vAlign w:val="center"/>
          </w:tcPr>
          <w:p>
            <w:pPr>
              <w:jc w:val="center"/>
              <w:rPr>
                <w:rFonts w:hint="eastAsia" w:ascii="宋体" w:hAnsi="宋体" w:cs="宋体"/>
              </w:rPr>
            </w:pPr>
            <w:r>
              <w:rPr>
                <w:rFonts w:hint="eastAsia" w:ascii="宋体" w:hAnsi="宋体" w:cs="宋体"/>
              </w:rPr>
              <w:t>项目负责人现场陈述答辩（6分）</w:t>
            </w:r>
          </w:p>
        </w:tc>
        <w:tc>
          <w:tcPr>
            <w:tcW w:w="3501" w:type="dxa"/>
            <w:noWrap w:val="0"/>
            <w:vAlign w:val="center"/>
          </w:tcPr>
          <w:p>
            <w:pPr>
              <w:rPr>
                <w:rFonts w:hint="eastAsia" w:ascii="宋体" w:hAnsi="宋体" w:cs="宋体"/>
              </w:rPr>
            </w:pPr>
            <w:r>
              <w:rPr>
                <w:rFonts w:hint="eastAsia" w:ascii="宋体" w:hAnsi="宋体" w:cs="宋体"/>
              </w:rPr>
              <w:t>陈述合理，回答评委问题专业科学</w:t>
            </w:r>
          </w:p>
        </w:tc>
        <w:tc>
          <w:tcPr>
            <w:tcW w:w="1005" w:type="dxa"/>
            <w:noWrap w:val="0"/>
            <w:vAlign w:val="center"/>
          </w:tcPr>
          <w:p>
            <w:pPr>
              <w:jc w:val="center"/>
              <w:rPr>
                <w:rFonts w:hint="eastAsia" w:ascii="宋体" w:hAnsi="宋体" w:cs="宋体"/>
              </w:rPr>
            </w:pPr>
            <w:r>
              <w:rPr>
                <w:rFonts w:hint="eastAsia" w:ascii="宋体" w:hAnsi="宋体" w:cs="宋体"/>
              </w:rPr>
              <w:t>6</w:t>
            </w:r>
          </w:p>
        </w:tc>
        <w:tc>
          <w:tcPr>
            <w:tcW w:w="1618" w:type="dxa"/>
            <w:vMerge w:val="restart"/>
            <w:noWrap w:val="0"/>
            <w:vAlign w:val="center"/>
          </w:tcPr>
          <w:p>
            <w:pPr>
              <w:jc w:val="center"/>
              <w:rPr>
                <w:rFonts w:hint="eastAsia" w:ascii="宋体" w:hAnsi="宋体" w:eastAsia="宋体" w:cs="宋体"/>
                <w:lang w:val="en-US" w:eastAsia="zh-CN"/>
              </w:rPr>
            </w:pPr>
            <w:r>
              <w:rPr>
                <w:rFonts w:hint="eastAsia" w:ascii="宋体" w:hAnsi="宋体" w:cs="宋体"/>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 w:hRule="atLeast"/>
          <w:jc w:val="center"/>
        </w:trPr>
        <w:tc>
          <w:tcPr>
            <w:tcW w:w="589" w:type="dxa"/>
            <w:vMerge w:val="continue"/>
            <w:noWrap w:val="0"/>
            <w:vAlign w:val="center"/>
          </w:tcPr>
          <w:p>
            <w:pPr>
              <w:jc w:val="center"/>
              <w:rPr>
                <w:rFonts w:hint="eastAsia" w:ascii="宋体" w:hAnsi="宋体" w:cs="宋体"/>
              </w:rPr>
            </w:pPr>
          </w:p>
        </w:tc>
        <w:tc>
          <w:tcPr>
            <w:tcW w:w="2124" w:type="dxa"/>
            <w:vMerge w:val="continue"/>
            <w:noWrap w:val="0"/>
            <w:vAlign w:val="center"/>
          </w:tcPr>
          <w:p>
            <w:pPr>
              <w:jc w:val="center"/>
              <w:rPr>
                <w:rFonts w:hint="eastAsia" w:ascii="宋体" w:hAnsi="宋体" w:cs="宋体"/>
              </w:rPr>
            </w:pPr>
          </w:p>
        </w:tc>
        <w:tc>
          <w:tcPr>
            <w:tcW w:w="3501" w:type="dxa"/>
            <w:noWrap w:val="0"/>
            <w:vAlign w:val="center"/>
          </w:tcPr>
          <w:p>
            <w:pPr>
              <w:rPr>
                <w:rFonts w:hint="eastAsia" w:ascii="宋体" w:hAnsi="宋体" w:cs="宋体"/>
              </w:rPr>
            </w:pPr>
            <w:r>
              <w:rPr>
                <w:rFonts w:hint="eastAsia" w:ascii="宋体" w:hAnsi="宋体" w:cs="宋体"/>
              </w:rPr>
              <w:t>陈述与答辩一般</w:t>
            </w:r>
          </w:p>
        </w:tc>
        <w:tc>
          <w:tcPr>
            <w:tcW w:w="1005" w:type="dxa"/>
            <w:noWrap w:val="0"/>
            <w:vAlign w:val="center"/>
          </w:tcPr>
          <w:p>
            <w:pPr>
              <w:jc w:val="center"/>
              <w:rPr>
                <w:rFonts w:hint="eastAsia" w:ascii="宋体" w:hAnsi="宋体" w:cs="宋体"/>
              </w:rPr>
            </w:pPr>
            <w:r>
              <w:rPr>
                <w:rFonts w:hint="eastAsia" w:ascii="宋体" w:hAnsi="宋体" w:cs="宋体"/>
              </w:rPr>
              <w:t>4</w:t>
            </w:r>
          </w:p>
        </w:tc>
        <w:tc>
          <w:tcPr>
            <w:tcW w:w="1618" w:type="dxa"/>
            <w:vMerge w:val="continue"/>
            <w:noWrap w:val="0"/>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 w:hRule="atLeast"/>
          <w:jc w:val="center"/>
        </w:trPr>
        <w:tc>
          <w:tcPr>
            <w:tcW w:w="589" w:type="dxa"/>
            <w:vMerge w:val="continue"/>
            <w:noWrap w:val="0"/>
            <w:vAlign w:val="center"/>
          </w:tcPr>
          <w:p>
            <w:pPr>
              <w:jc w:val="center"/>
              <w:rPr>
                <w:rFonts w:hint="eastAsia" w:ascii="宋体" w:hAnsi="宋体" w:cs="宋体"/>
              </w:rPr>
            </w:pPr>
          </w:p>
        </w:tc>
        <w:tc>
          <w:tcPr>
            <w:tcW w:w="2124" w:type="dxa"/>
            <w:vMerge w:val="continue"/>
            <w:noWrap w:val="0"/>
            <w:vAlign w:val="center"/>
          </w:tcPr>
          <w:p>
            <w:pPr>
              <w:jc w:val="center"/>
              <w:rPr>
                <w:rFonts w:hint="eastAsia" w:ascii="宋体" w:hAnsi="宋体" w:cs="宋体"/>
              </w:rPr>
            </w:pPr>
          </w:p>
        </w:tc>
        <w:tc>
          <w:tcPr>
            <w:tcW w:w="3501" w:type="dxa"/>
            <w:noWrap w:val="0"/>
            <w:vAlign w:val="center"/>
          </w:tcPr>
          <w:p>
            <w:pPr>
              <w:rPr>
                <w:rFonts w:hint="eastAsia" w:ascii="宋体" w:hAnsi="宋体" w:cs="宋体"/>
              </w:rPr>
            </w:pPr>
            <w:r>
              <w:rPr>
                <w:rFonts w:hint="eastAsia" w:ascii="宋体" w:hAnsi="宋体" w:cs="宋体"/>
              </w:rPr>
              <w:t>陈述表达不清，回答评委问题欠专业</w:t>
            </w:r>
          </w:p>
        </w:tc>
        <w:tc>
          <w:tcPr>
            <w:tcW w:w="1005" w:type="dxa"/>
            <w:noWrap w:val="0"/>
            <w:vAlign w:val="center"/>
          </w:tcPr>
          <w:p>
            <w:pPr>
              <w:jc w:val="center"/>
              <w:rPr>
                <w:rFonts w:hint="eastAsia" w:ascii="宋体" w:hAnsi="宋体" w:cs="宋体"/>
              </w:rPr>
            </w:pPr>
            <w:r>
              <w:rPr>
                <w:rFonts w:hint="eastAsia" w:ascii="宋体" w:hAnsi="宋体" w:cs="宋体"/>
              </w:rPr>
              <w:t>2</w:t>
            </w:r>
          </w:p>
        </w:tc>
        <w:tc>
          <w:tcPr>
            <w:tcW w:w="1618" w:type="dxa"/>
            <w:vMerge w:val="continue"/>
            <w:noWrap w:val="0"/>
            <w:vAlign w:val="center"/>
          </w:tcPr>
          <w:p>
            <w:pPr>
              <w:jc w:val="center"/>
              <w:rPr>
                <w:rFonts w:hint="eastAsia" w:ascii="宋体" w:hAnsi="宋体" w:cs="宋体"/>
              </w:rPr>
            </w:pPr>
          </w:p>
        </w:tc>
      </w:tr>
      <w:tr>
        <w:tblPrEx>
          <w:tblCellMar>
            <w:top w:w="0" w:type="dxa"/>
            <w:left w:w="108" w:type="dxa"/>
            <w:bottom w:w="0" w:type="dxa"/>
            <w:right w:w="108" w:type="dxa"/>
          </w:tblCellMar>
        </w:tblPrEx>
        <w:trPr>
          <w:trHeight w:val="597" w:hRule="atLeast"/>
          <w:jc w:val="center"/>
        </w:trPr>
        <w:tc>
          <w:tcPr>
            <w:tcW w:w="589" w:type="dxa"/>
            <w:noWrap w:val="0"/>
            <w:vAlign w:val="center"/>
          </w:tcPr>
          <w:p>
            <w:pPr>
              <w:jc w:val="center"/>
              <w:rPr>
                <w:rFonts w:hint="eastAsia" w:ascii="宋体" w:hAnsi="宋体" w:cs="宋体"/>
              </w:rPr>
            </w:pPr>
            <w:r>
              <w:rPr>
                <w:rFonts w:hint="eastAsia" w:ascii="宋体" w:hAnsi="宋体" w:cs="宋体"/>
              </w:rPr>
              <w:t>6</w:t>
            </w:r>
          </w:p>
        </w:tc>
        <w:tc>
          <w:tcPr>
            <w:tcW w:w="6630" w:type="dxa"/>
            <w:gridSpan w:val="3"/>
            <w:noWrap w:val="0"/>
            <w:vAlign w:val="center"/>
          </w:tcPr>
          <w:p>
            <w:pPr>
              <w:jc w:val="center"/>
              <w:rPr>
                <w:rFonts w:hint="eastAsia" w:ascii="宋体" w:hAnsi="宋体" w:cs="宋体"/>
              </w:rPr>
            </w:pPr>
            <w:r>
              <w:rPr>
                <w:rFonts w:hint="eastAsia" w:ascii="宋体" w:hAnsi="宋体" w:cs="宋体"/>
              </w:rPr>
              <w:t>合   计</w:t>
            </w:r>
          </w:p>
        </w:tc>
        <w:tc>
          <w:tcPr>
            <w:tcW w:w="1618" w:type="dxa"/>
            <w:noWrap w:val="0"/>
            <w:vAlign w:val="center"/>
          </w:tcPr>
          <w:p>
            <w:pPr>
              <w:jc w:val="center"/>
              <w:rPr>
                <w:rFonts w:hint="eastAsia" w:ascii="宋体" w:hAnsi="宋体" w:cs="宋体"/>
              </w:rPr>
            </w:pPr>
          </w:p>
        </w:tc>
      </w:tr>
    </w:tbl>
    <w:p>
      <w:pPr>
        <w:jc w:val="left"/>
        <w:rPr>
          <w:rFonts w:hint="eastAsia" w:ascii="宋体" w:hAnsi="宋体" w:cs="宋体"/>
        </w:rPr>
      </w:pPr>
      <w:r>
        <w:rPr>
          <w:rFonts w:hint="eastAsia" w:ascii="宋体" w:hAnsi="宋体" w:cs="宋体"/>
        </w:rPr>
        <w:t>注：1．招标方案包括招标项目标段的划分，投标人资格条件的设置，资格审查办法、评标办法的选取、进度计划及合理化建议等；</w:t>
      </w:r>
    </w:p>
    <w:p>
      <w:pPr>
        <w:jc w:val="left"/>
        <w:rPr>
          <w:rFonts w:ascii="宋体" w:hAnsi="宋体" w:cs="宋体"/>
        </w:rPr>
      </w:pPr>
      <w:r>
        <w:rPr>
          <w:rFonts w:hint="eastAsia" w:ascii="宋体" w:hAnsi="宋体" w:cs="宋体"/>
        </w:rPr>
        <w:t xml:space="preserve">    2．拟任负责人员综合条件包括职称、注册执业资格、招标经验及个人荣誉等。</w:t>
      </w:r>
    </w:p>
    <w:p>
      <w:pPr>
        <w:pStyle w:val="20"/>
        <w:spacing w:before="0" w:after="0" w:line="500" w:lineRule="exact"/>
        <w:rPr>
          <w:rFonts w:hint="eastAsia"/>
          <w:sz w:val="40"/>
        </w:rPr>
      </w:pPr>
      <w:r>
        <w:br w:type="page"/>
      </w:r>
      <w:r>
        <w:rPr>
          <w:rFonts w:hint="eastAsia"/>
          <w:sz w:val="40"/>
        </w:rPr>
        <w:t>投标报价表</w:t>
      </w:r>
      <w:r>
        <w:rPr>
          <w:rFonts w:hint="eastAsia" w:hAnsi="inherit" w:cs="宋体"/>
          <w:b/>
          <w:color w:val="000000"/>
          <w:spacing w:val="15"/>
          <w:kern w:val="0"/>
          <w:sz w:val="30"/>
          <w:szCs w:val="30"/>
        </w:rPr>
        <w:t>（30分）</w:t>
      </w:r>
    </w:p>
    <w:p>
      <w:pPr>
        <w:ind w:firstLine="420" w:firstLineChars="200"/>
        <w:jc w:val="left"/>
        <w:rPr>
          <w:rFonts w:hint="eastAsia" w:asciiTheme="minorEastAsia" w:hAnsiTheme="minorEastAsia" w:cstheme="minorEastAsia"/>
          <w:szCs w:val="21"/>
          <w:lang w:val="en-US" w:eastAsia="zh-CN"/>
        </w:rPr>
      </w:pPr>
    </w:p>
    <w:p>
      <w:pPr>
        <w:ind w:firstLine="420" w:firstLineChars="200"/>
        <w:jc w:val="left"/>
        <w:rPr>
          <w:rFonts w:hint="eastAsia" w:asciiTheme="minorEastAsia" w:hAnsiTheme="minorEastAsia" w:cstheme="minorEastAsia"/>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招标代理服务费按计价格参照计价格【2002】1980号文件计算，再按下浮50%收取费用；最终服务费用由中标人支付。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注：投标人响应报价要求的计30分。投标人必须响应此报价要求，否则认定为无效投标</w:t>
      </w:r>
    </w:p>
    <w:p>
      <w:pPr>
        <w:widowControl/>
        <w:spacing w:line="360" w:lineRule="auto"/>
        <w:jc w:val="left"/>
        <w:rPr>
          <w:rFonts w:hint="eastAsia" w:ascii="宋体" w:hAnsi="宋体"/>
          <w:spacing w:val="15"/>
          <w:kern w:val="0"/>
          <w:sz w:val="24"/>
        </w:rPr>
      </w:pPr>
    </w:p>
    <w:p>
      <w:pPr>
        <w:widowControl/>
        <w:spacing w:line="360" w:lineRule="auto"/>
        <w:jc w:val="left"/>
        <w:rPr>
          <w:rFonts w:hint="eastAsia" w:ascii="宋体" w:hAnsi="宋体"/>
          <w:spacing w:val="15"/>
          <w:kern w:val="0"/>
          <w:sz w:val="24"/>
        </w:rPr>
      </w:pPr>
    </w:p>
    <w:p>
      <w:pPr>
        <w:widowControl/>
        <w:spacing w:line="360" w:lineRule="auto"/>
        <w:jc w:val="left"/>
        <w:rPr>
          <w:rFonts w:hint="eastAsia" w:ascii="宋体" w:hAnsi="宋体"/>
          <w:spacing w:val="15"/>
          <w:kern w:val="0"/>
          <w:sz w:val="24"/>
        </w:rPr>
      </w:pPr>
    </w:p>
    <w:p>
      <w:pPr>
        <w:widowControl/>
        <w:spacing w:line="360" w:lineRule="auto"/>
        <w:jc w:val="left"/>
        <w:rPr>
          <w:rFonts w:hint="eastAsia" w:ascii="宋体" w:hAnsi="宋体"/>
          <w:spacing w:val="15"/>
          <w:kern w:val="0"/>
          <w:sz w:val="24"/>
        </w:rPr>
      </w:pPr>
    </w:p>
    <w:p>
      <w:pPr>
        <w:widowControl/>
        <w:spacing w:line="360" w:lineRule="auto"/>
        <w:jc w:val="left"/>
        <w:rPr>
          <w:rFonts w:hint="eastAsia" w:ascii="宋体" w:hAnsi="宋体"/>
          <w:spacing w:val="15"/>
          <w:kern w:val="0"/>
          <w:sz w:val="24"/>
        </w:rPr>
      </w:pPr>
    </w:p>
    <w:p>
      <w:pPr>
        <w:widowControl/>
        <w:spacing w:line="360" w:lineRule="auto"/>
        <w:jc w:val="left"/>
        <w:rPr>
          <w:rFonts w:hint="eastAsia" w:ascii="宋体" w:hAnsi="宋体"/>
          <w:spacing w:val="15"/>
          <w:kern w:val="0"/>
          <w:sz w:val="24"/>
        </w:rPr>
      </w:pPr>
    </w:p>
    <w:p>
      <w:pPr>
        <w:widowControl/>
        <w:spacing w:line="360" w:lineRule="auto"/>
        <w:jc w:val="left"/>
        <w:rPr>
          <w:rFonts w:hint="eastAsia" w:ascii="宋体" w:hAnsi="宋体"/>
          <w:spacing w:val="15"/>
          <w:kern w:val="0"/>
          <w:sz w:val="24"/>
        </w:rPr>
      </w:pPr>
    </w:p>
    <w:p>
      <w:pPr>
        <w:widowControl/>
        <w:spacing w:line="360" w:lineRule="auto"/>
        <w:jc w:val="left"/>
        <w:rPr>
          <w:rFonts w:hint="eastAsia" w:ascii="宋体" w:hAnsi="宋体"/>
          <w:spacing w:val="15"/>
          <w:kern w:val="0"/>
          <w:sz w:val="24"/>
        </w:rPr>
      </w:pPr>
      <w:r>
        <w:rPr>
          <w:rFonts w:hint="eastAsia" w:ascii="宋体" w:hAnsi="宋体"/>
          <w:sz w:val="32"/>
        </w:rPr>
        <w:br w:type="page"/>
      </w:r>
      <w:r>
        <w:rPr>
          <w:rFonts w:hint="eastAsia" w:ascii="宋体" w:hAnsi="宋体"/>
          <w:b/>
          <w:bCs/>
          <w:kern w:val="0"/>
          <w:sz w:val="28"/>
          <w:szCs w:val="28"/>
        </w:rPr>
        <w:t>附件3</w:t>
      </w:r>
    </w:p>
    <w:p>
      <w:pPr>
        <w:widowControl/>
        <w:spacing w:line="500" w:lineRule="exact"/>
        <w:jc w:val="left"/>
        <w:textAlignment w:val="top"/>
        <w:rPr>
          <w:rFonts w:hint="eastAsia" w:ascii="宋体" w:hAnsi="宋体"/>
          <w:spacing w:val="15"/>
          <w:kern w:val="0"/>
          <w:sz w:val="24"/>
        </w:rPr>
      </w:pPr>
    </w:p>
    <w:p>
      <w:pPr>
        <w:jc w:val="center"/>
        <w:rPr>
          <w:rFonts w:eastAsia="仿宋_GB2312"/>
          <w:b/>
          <w:bCs/>
          <w:color w:val="000000"/>
          <w:sz w:val="32"/>
          <w:szCs w:val="32"/>
        </w:rPr>
      </w:pPr>
      <w:r>
        <w:rPr>
          <w:rFonts w:hint="eastAsia" w:ascii="仿宋_GB2312" w:hAnsi="仿宋_GB2312"/>
          <w:b/>
          <w:bCs/>
          <w:color w:val="000000"/>
          <w:sz w:val="32"/>
          <w:szCs w:val="32"/>
        </w:rPr>
        <w:t>投标报价表</w:t>
      </w:r>
    </w:p>
    <w:p>
      <w:pPr>
        <w:spacing w:line="360" w:lineRule="auto"/>
        <w:ind w:firstLine="105" w:firstLineChars="50"/>
        <w:rPr>
          <w:rFonts w:ascii="仿宋_GB2312" w:hAnsi="仿宋_GB2312"/>
          <w:color w:val="000000"/>
        </w:rPr>
      </w:pPr>
      <w:r>
        <w:rPr>
          <w:rFonts w:ascii="仿宋_GB2312" w:hAnsi="仿宋_GB2312"/>
          <w:color w:val="000000"/>
        </w:rPr>
        <w:t>投标人名称：</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1810"/>
        <w:gridCol w:w="1300"/>
        <w:gridCol w:w="34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2191" w:type="dxa"/>
            <w:vMerge w:val="restart"/>
            <w:tcBorders>
              <w:top w:val="single" w:color="auto" w:sz="12" w:space="0"/>
              <w:left w:val="single" w:color="auto" w:sz="12" w:space="0"/>
              <w:bottom w:val="single" w:color="auto" w:sz="4" w:space="0"/>
              <w:right w:val="single" w:color="auto" w:sz="4" w:space="0"/>
            </w:tcBorders>
            <w:noWrap w:val="0"/>
            <w:vAlign w:val="center"/>
          </w:tcPr>
          <w:p>
            <w:pPr>
              <w:jc w:val="center"/>
              <w:rPr>
                <w:rFonts w:ascii="仿宋_GB2312" w:hAnsi="仿宋_GB2312"/>
                <w:b/>
                <w:bCs/>
                <w:color w:val="000000"/>
              </w:rPr>
            </w:pPr>
            <w:r>
              <w:rPr>
                <w:rFonts w:ascii="仿宋_GB2312" w:hAnsi="仿宋_GB2312"/>
                <w:b/>
                <w:bCs/>
                <w:color w:val="000000"/>
              </w:rPr>
              <w:t>项目名称</w:t>
            </w:r>
          </w:p>
        </w:tc>
        <w:tc>
          <w:tcPr>
            <w:tcW w:w="1810" w:type="dxa"/>
            <w:vMerge w:val="restart"/>
            <w:tcBorders>
              <w:top w:val="single" w:color="auto" w:sz="12" w:space="0"/>
              <w:left w:val="nil"/>
              <w:bottom w:val="single" w:color="auto" w:sz="4" w:space="0"/>
              <w:right w:val="single" w:color="auto" w:sz="4" w:space="0"/>
            </w:tcBorders>
            <w:noWrap w:val="0"/>
            <w:vAlign w:val="center"/>
          </w:tcPr>
          <w:p>
            <w:pPr>
              <w:jc w:val="center"/>
              <w:rPr>
                <w:rFonts w:ascii="仿宋_GB2312" w:hAnsi="仿宋_GB2312"/>
                <w:b/>
                <w:bCs/>
                <w:color w:val="000000"/>
              </w:rPr>
            </w:pPr>
            <w:r>
              <w:rPr>
                <w:rFonts w:ascii="仿宋_GB2312" w:hAnsi="仿宋_GB2312"/>
                <w:b/>
                <w:bCs/>
                <w:color w:val="000000"/>
              </w:rPr>
              <w:t>投标报价</w:t>
            </w:r>
          </w:p>
        </w:tc>
        <w:tc>
          <w:tcPr>
            <w:tcW w:w="4742" w:type="dxa"/>
            <w:gridSpan w:val="2"/>
            <w:tcBorders>
              <w:top w:val="single" w:color="auto" w:sz="12" w:space="0"/>
              <w:left w:val="nil"/>
              <w:bottom w:val="single" w:color="auto" w:sz="4" w:space="0"/>
              <w:right w:val="single" w:color="auto" w:sz="12" w:space="0"/>
            </w:tcBorders>
            <w:noWrap w:val="0"/>
            <w:vAlign w:val="center"/>
          </w:tcPr>
          <w:p>
            <w:pPr>
              <w:jc w:val="center"/>
              <w:rPr>
                <w:rFonts w:ascii="仿宋_GB2312" w:hAnsi="仿宋_GB2312"/>
                <w:b/>
                <w:bCs/>
                <w:color w:val="000000"/>
              </w:rPr>
            </w:pPr>
            <w:r>
              <w:rPr>
                <w:rFonts w:ascii="仿宋_GB2312" w:hAnsi="仿宋_GB2312"/>
                <w:b/>
                <w:bCs/>
                <w:color w:val="000000"/>
              </w:rPr>
              <w:t>项目负责人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2191" w:type="dxa"/>
            <w:vMerge w:val="continue"/>
            <w:tcBorders>
              <w:top w:val="single" w:color="auto" w:sz="12" w:space="0"/>
              <w:left w:val="single" w:color="auto" w:sz="12" w:space="0"/>
              <w:bottom w:val="single" w:color="auto" w:sz="4" w:space="0"/>
              <w:right w:val="single" w:color="auto" w:sz="4" w:space="0"/>
            </w:tcBorders>
            <w:noWrap w:val="0"/>
            <w:vAlign w:val="center"/>
          </w:tcPr>
          <w:p>
            <w:pPr>
              <w:widowControl/>
              <w:jc w:val="left"/>
              <w:rPr>
                <w:rFonts w:ascii="仿宋_GB2312" w:hAnsi="仿宋_GB2312"/>
                <w:b/>
                <w:bCs/>
                <w:color w:val="000000"/>
              </w:rPr>
            </w:pPr>
          </w:p>
        </w:tc>
        <w:tc>
          <w:tcPr>
            <w:tcW w:w="1810" w:type="dxa"/>
            <w:vMerge w:val="continue"/>
            <w:tcBorders>
              <w:top w:val="single" w:color="auto" w:sz="12" w:space="0"/>
              <w:left w:val="nil"/>
              <w:bottom w:val="single" w:color="auto" w:sz="4" w:space="0"/>
              <w:right w:val="single" w:color="auto" w:sz="4" w:space="0"/>
            </w:tcBorders>
            <w:noWrap w:val="0"/>
            <w:vAlign w:val="center"/>
          </w:tcPr>
          <w:p>
            <w:pPr>
              <w:widowControl/>
              <w:jc w:val="left"/>
              <w:rPr>
                <w:rFonts w:ascii="仿宋_GB2312" w:hAnsi="仿宋_GB2312"/>
                <w:b/>
                <w:bCs/>
                <w:color w:val="000000"/>
              </w:rPr>
            </w:pPr>
          </w:p>
        </w:tc>
        <w:tc>
          <w:tcPr>
            <w:tcW w:w="130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b/>
                <w:bCs/>
                <w:color w:val="000000"/>
              </w:rPr>
            </w:pPr>
            <w:r>
              <w:rPr>
                <w:rFonts w:ascii="仿宋_GB2312" w:hAnsi="仿宋_GB2312"/>
                <w:b/>
                <w:bCs/>
                <w:color w:val="000000"/>
              </w:rPr>
              <w:t>姓名</w:t>
            </w:r>
          </w:p>
        </w:tc>
        <w:tc>
          <w:tcPr>
            <w:tcW w:w="3442" w:type="dxa"/>
            <w:tcBorders>
              <w:top w:val="single" w:color="auto" w:sz="4" w:space="0"/>
              <w:left w:val="nil"/>
              <w:bottom w:val="single" w:color="auto" w:sz="4" w:space="0"/>
              <w:right w:val="single" w:color="auto" w:sz="12" w:space="0"/>
            </w:tcBorders>
            <w:noWrap w:val="0"/>
            <w:vAlign w:val="center"/>
          </w:tcPr>
          <w:p>
            <w:pPr>
              <w:jc w:val="center"/>
              <w:rPr>
                <w:rFonts w:ascii="仿宋_GB2312" w:hAnsi="仿宋_GB2312"/>
                <w:b/>
                <w:bCs/>
                <w:color w:val="000000"/>
              </w:rPr>
            </w:pPr>
            <w:r>
              <w:rPr>
                <w:rFonts w:ascii="仿宋_GB2312" w:hAnsi="仿宋_GB2312"/>
                <w:b/>
                <w:bCs/>
                <w:color w:val="000000"/>
              </w:rPr>
              <w:t>证书编号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2191" w:type="dxa"/>
            <w:tcBorders>
              <w:top w:val="single" w:color="auto" w:sz="4" w:space="0"/>
              <w:left w:val="single" w:color="auto" w:sz="12" w:space="0"/>
              <w:bottom w:val="single" w:color="auto" w:sz="12" w:space="0"/>
              <w:right w:val="single" w:color="auto" w:sz="4" w:space="0"/>
            </w:tcBorders>
            <w:noWrap w:val="0"/>
            <w:vAlign w:val="center"/>
          </w:tcPr>
          <w:p>
            <w:pPr>
              <w:jc w:val="center"/>
              <w:rPr>
                <w:rFonts w:ascii="仿宋_GB2312" w:hAnsi="仿宋_GB2312"/>
                <w:color w:val="000000"/>
                <w:sz w:val="24"/>
              </w:rPr>
            </w:pPr>
          </w:p>
        </w:tc>
        <w:tc>
          <w:tcPr>
            <w:tcW w:w="1810" w:type="dxa"/>
            <w:tcBorders>
              <w:top w:val="single" w:color="auto" w:sz="4" w:space="0"/>
              <w:left w:val="nil"/>
              <w:bottom w:val="single" w:color="auto" w:sz="12" w:space="0"/>
              <w:right w:val="single" w:color="auto" w:sz="4" w:space="0"/>
            </w:tcBorders>
            <w:noWrap w:val="0"/>
            <w:vAlign w:val="center"/>
          </w:tcPr>
          <w:p>
            <w:pPr>
              <w:jc w:val="center"/>
              <w:rPr>
                <w:rFonts w:hint="eastAsia" w:ascii="仿宋_GB2312" w:hAnsi="仿宋_GB2312" w:eastAsia="宋体"/>
                <w:b/>
                <w:bCs/>
                <w:color w:val="000000"/>
                <w:lang w:eastAsia="zh-CN"/>
              </w:rPr>
            </w:pPr>
          </w:p>
        </w:tc>
        <w:tc>
          <w:tcPr>
            <w:tcW w:w="1300" w:type="dxa"/>
            <w:tcBorders>
              <w:top w:val="single" w:color="auto" w:sz="4" w:space="0"/>
              <w:left w:val="nil"/>
              <w:bottom w:val="single" w:color="auto" w:sz="12" w:space="0"/>
              <w:right w:val="single" w:color="auto" w:sz="4" w:space="0"/>
            </w:tcBorders>
            <w:noWrap w:val="0"/>
            <w:vAlign w:val="center"/>
          </w:tcPr>
          <w:p>
            <w:pPr>
              <w:jc w:val="center"/>
              <w:rPr>
                <w:rFonts w:ascii="仿宋_GB2312" w:hAnsi="仿宋_GB2312"/>
                <w:color w:val="000000"/>
                <w:sz w:val="24"/>
              </w:rPr>
            </w:pPr>
          </w:p>
        </w:tc>
        <w:tc>
          <w:tcPr>
            <w:tcW w:w="3442" w:type="dxa"/>
            <w:tcBorders>
              <w:top w:val="single" w:color="auto" w:sz="4" w:space="0"/>
              <w:left w:val="nil"/>
              <w:bottom w:val="single" w:color="auto" w:sz="12" w:space="0"/>
              <w:right w:val="single" w:color="auto" w:sz="12" w:space="0"/>
            </w:tcBorders>
            <w:noWrap w:val="0"/>
            <w:vAlign w:val="center"/>
          </w:tcPr>
          <w:p>
            <w:pPr>
              <w:jc w:val="center"/>
              <w:rPr>
                <w:rFonts w:ascii="仿宋_GB2312" w:hAnsi="仿宋_GB2312"/>
                <w:color w:val="000000"/>
                <w:sz w:val="24"/>
              </w:rPr>
            </w:pPr>
          </w:p>
        </w:tc>
      </w:tr>
    </w:tbl>
    <w:p>
      <w:pPr>
        <w:spacing w:line="400" w:lineRule="exact"/>
        <w:ind w:firstLine="480" w:firstLineChars="200"/>
        <w:rPr>
          <w:rFonts w:ascii="仿宋_GB2312" w:hAnsi="宋体"/>
          <w:color w:val="000000"/>
          <w:sz w:val="24"/>
        </w:rPr>
      </w:pPr>
      <w:r>
        <w:rPr>
          <w:rFonts w:ascii="仿宋_GB2312" w:hAnsi="仿宋_GB2312"/>
          <w:color w:val="000000"/>
          <w:sz w:val="24"/>
        </w:rPr>
        <w:t>注：</w:t>
      </w:r>
    </w:p>
    <w:p>
      <w:pPr>
        <w:spacing w:line="400" w:lineRule="exact"/>
        <w:ind w:firstLine="480" w:firstLineChars="200"/>
        <w:rPr>
          <w:rFonts w:ascii="仿宋_GB2312" w:hAnsi="宋体"/>
          <w:color w:val="000000"/>
          <w:sz w:val="24"/>
        </w:rPr>
      </w:pPr>
      <w:r>
        <w:rPr>
          <w:rFonts w:ascii="仿宋_GB2312" w:hAnsi="宋体"/>
          <w:color w:val="000000"/>
          <w:sz w:val="24"/>
        </w:rPr>
        <w:t>1、本表中报价为投标单位最终报价。</w:t>
      </w:r>
    </w:p>
    <w:p>
      <w:pPr>
        <w:spacing w:line="400" w:lineRule="exact"/>
        <w:ind w:firstLine="480" w:firstLineChars="200"/>
        <w:rPr>
          <w:rFonts w:ascii="仿宋_GB2312" w:hAnsi="宋体"/>
          <w:color w:val="000000"/>
          <w:sz w:val="24"/>
        </w:rPr>
      </w:pPr>
      <w:r>
        <w:rPr>
          <w:rFonts w:ascii="仿宋_GB2312" w:hAnsi="宋体"/>
          <w:color w:val="000000"/>
          <w:sz w:val="24"/>
        </w:rPr>
        <w:t xml:space="preserve"> </w:t>
      </w:r>
    </w:p>
    <w:p>
      <w:pPr>
        <w:spacing w:line="360" w:lineRule="auto"/>
        <w:rPr>
          <w:rFonts w:ascii="仿宋_GB2312" w:hAnsi="仿宋_GB2312"/>
          <w:color w:val="000000"/>
          <w:sz w:val="24"/>
        </w:rPr>
      </w:pPr>
    </w:p>
    <w:p>
      <w:pPr>
        <w:spacing w:line="360" w:lineRule="auto"/>
        <w:rPr>
          <w:rFonts w:ascii="仿宋_GB2312" w:hAnsi="仿宋_GB2312"/>
          <w:color w:val="000000"/>
          <w:sz w:val="24"/>
        </w:rPr>
      </w:pPr>
      <w:r>
        <w:rPr>
          <w:rFonts w:ascii="仿宋_GB2312" w:hAnsi="仿宋_GB2312"/>
          <w:color w:val="000000"/>
          <w:sz w:val="24"/>
        </w:rPr>
        <w:t>投标单位：（盖章）</w:t>
      </w:r>
    </w:p>
    <w:p>
      <w:pPr>
        <w:spacing w:line="360" w:lineRule="auto"/>
        <w:rPr>
          <w:rFonts w:ascii="仿宋_GB2312" w:hAnsi="仿宋_GB2312"/>
          <w:color w:val="000000"/>
          <w:sz w:val="24"/>
        </w:rPr>
      </w:pPr>
      <w:r>
        <w:rPr>
          <w:rFonts w:ascii="仿宋_GB2312" w:hAnsi="仿宋_GB2312"/>
          <w:color w:val="000000"/>
          <w:sz w:val="24"/>
        </w:rPr>
        <w:t>法定代表人：（签字或盖章）</w:t>
      </w:r>
    </w:p>
    <w:p>
      <w:pPr>
        <w:pStyle w:val="20"/>
        <w:spacing w:before="0" w:after="0" w:line="500" w:lineRule="exact"/>
        <w:rPr>
          <w:rFonts w:hint="eastAsia"/>
          <w:sz w:val="24"/>
        </w:rPr>
      </w:pPr>
      <w:r>
        <w:rPr>
          <w:sz w:val="40"/>
        </w:rPr>
        <w:br w:type="page"/>
      </w:r>
      <w:r>
        <w:rPr>
          <w:rFonts w:hint="eastAsia"/>
          <w:sz w:val="24"/>
        </w:rPr>
        <w:t xml:space="preserve"> </w:t>
      </w:r>
    </w:p>
    <w:p>
      <w:pPr>
        <w:widowControl/>
        <w:spacing w:line="360" w:lineRule="auto"/>
        <w:jc w:val="left"/>
        <w:rPr>
          <w:rFonts w:hint="eastAsia" w:ascii="宋体" w:hAnsi="宋体"/>
          <w:b/>
          <w:bCs/>
          <w:kern w:val="0"/>
          <w:sz w:val="28"/>
          <w:szCs w:val="28"/>
        </w:rPr>
      </w:pPr>
      <w:r>
        <w:rPr>
          <w:rFonts w:hint="eastAsia" w:ascii="宋体" w:hAnsi="宋体"/>
          <w:b/>
          <w:bCs/>
          <w:kern w:val="0"/>
          <w:sz w:val="28"/>
          <w:szCs w:val="28"/>
        </w:rPr>
        <w:t>附件4：</w:t>
      </w:r>
    </w:p>
    <w:p>
      <w:pPr>
        <w:widowControl/>
        <w:spacing w:line="360" w:lineRule="auto"/>
        <w:jc w:val="center"/>
        <w:rPr>
          <w:rFonts w:ascii="宋体" w:hAnsi="宋体"/>
          <w:b/>
          <w:bCs/>
          <w:kern w:val="0"/>
          <w:sz w:val="44"/>
          <w:szCs w:val="44"/>
        </w:rPr>
      </w:pPr>
      <w:r>
        <w:rPr>
          <w:rFonts w:hint="eastAsia" w:ascii="宋体" w:hAnsi="宋体"/>
          <w:b/>
          <w:bCs/>
          <w:kern w:val="0"/>
          <w:sz w:val="44"/>
          <w:szCs w:val="44"/>
        </w:rPr>
        <w:t>投标函</w:t>
      </w:r>
    </w:p>
    <w:p>
      <w:pPr>
        <w:widowControl/>
        <w:spacing w:line="360" w:lineRule="auto"/>
        <w:jc w:val="center"/>
        <w:rPr>
          <w:rFonts w:ascii="宋体" w:hAnsi="宋体"/>
          <w:b/>
          <w:bCs/>
          <w:kern w:val="0"/>
          <w:sz w:val="44"/>
          <w:szCs w:val="44"/>
        </w:rPr>
      </w:pPr>
    </w:p>
    <w:p>
      <w:pPr>
        <w:widowControl/>
        <w:spacing w:line="360" w:lineRule="auto"/>
        <w:rPr>
          <w:rFonts w:hint="eastAsia" w:ascii="宋体" w:hAnsi="宋体"/>
          <w:b/>
          <w:kern w:val="0"/>
          <w:sz w:val="28"/>
          <w:szCs w:val="28"/>
        </w:rPr>
      </w:pPr>
      <w:r>
        <w:rPr>
          <w:rFonts w:hint="eastAsia" w:ascii="宋体" w:hAnsi="宋体"/>
          <w:b/>
          <w:kern w:val="0"/>
          <w:sz w:val="28"/>
          <w:szCs w:val="28"/>
        </w:rPr>
        <w:t>致：</w:t>
      </w:r>
      <w:r>
        <w:rPr>
          <w:rFonts w:hint="eastAsia" w:ascii="宋体" w:hAnsi="宋体"/>
          <w:b/>
          <w:kern w:val="0"/>
          <w:sz w:val="28"/>
          <w:szCs w:val="28"/>
          <w:u w:val="single"/>
        </w:rPr>
        <w:t xml:space="preserve">                      </w:t>
      </w:r>
      <w:r>
        <w:rPr>
          <w:rFonts w:hint="eastAsia" w:ascii="宋体" w:hAnsi="宋体"/>
          <w:b/>
          <w:kern w:val="0"/>
          <w:sz w:val="28"/>
          <w:szCs w:val="28"/>
        </w:rPr>
        <w:t>（招标人）</w:t>
      </w:r>
    </w:p>
    <w:p>
      <w:pPr>
        <w:widowControl/>
        <w:spacing w:line="360" w:lineRule="auto"/>
        <w:rPr>
          <w:rFonts w:hint="eastAsia" w:ascii="宋体" w:hAnsi="宋体"/>
          <w:kern w:val="0"/>
          <w:sz w:val="24"/>
          <w:u w:val="single"/>
        </w:rPr>
      </w:pPr>
      <w:r>
        <w:rPr>
          <w:rFonts w:hint="eastAsia" w:ascii="宋体" w:hAnsi="宋体"/>
          <w:kern w:val="0"/>
          <w:sz w:val="24"/>
        </w:rPr>
        <w:t xml:space="preserve">     </w:t>
      </w:r>
      <w:r>
        <w:rPr>
          <w:rFonts w:hint="eastAsia" w:ascii="宋体" w:hAnsi="宋体"/>
          <w:kern w:val="0"/>
          <w:sz w:val="24"/>
          <w:u w:val="single"/>
        </w:rPr>
        <w:t xml:space="preserve">                  （</w:t>
      </w:r>
      <w:r>
        <w:rPr>
          <w:rFonts w:hint="eastAsia" w:ascii="宋体" w:hAnsi="宋体"/>
          <w:kern w:val="0"/>
          <w:sz w:val="24"/>
        </w:rPr>
        <w:t>投标单位全称）授权</w:t>
      </w:r>
      <w:r>
        <w:rPr>
          <w:rFonts w:hint="eastAsia" w:ascii="宋体" w:hAnsi="宋体"/>
          <w:kern w:val="0"/>
          <w:sz w:val="24"/>
          <w:u w:val="single"/>
        </w:rPr>
        <w:t xml:space="preserve">       </w:t>
      </w:r>
      <w:r>
        <w:rPr>
          <w:rFonts w:hint="eastAsia" w:ascii="宋体" w:hAnsi="宋体"/>
          <w:kern w:val="0"/>
          <w:sz w:val="24"/>
        </w:rPr>
        <w:t>（全权代表姓名）</w:t>
      </w:r>
      <w:r>
        <w:rPr>
          <w:rFonts w:hint="eastAsia" w:ascii="宋体" w:hAnsi="宋体"/>
          <w:kern w:val="0"/>
          <w:sz w:val="24"/>
          <w:u w:val="single"/>
        </w:rPr>
        <w:t xml:space="preserve">         </w:t>
      </w:r>
      <w:r>
        <w:rPr>
          <w:rFonts w:hint="eastAsia" w:ascii="宋体" w:hAnsi="宋体"/>
          <w:kern w:val="0"/>
          <w:sz w:val="24"/>
        </w:rPr>
        <w:t>（职务）为全权代表，参加贵方组织的</w:t>
      </w:r>
      <w:r>
        <w:rPr>
          <w:rFonts w:hint="eastAsia" w:ascii="宋体" w:hAnsi="宋体"/>
          <w:kern w:val="0"/>
          <w:sz w:val="24"/>
          <w:u w:val="single"/>
        </w:rPr>
        <w:t xml:space="preserve">           </w:t>
      </w:r>
      <w:r>
        <w:rPr>
          <w:rFonts w:hint="eastAsia" w:ascii="宋体" w:hAnsi="宋体"/>
          <w:kern w:val="0"/>
          <w:sz w:val="24"/>
        </w:rPr>
        <w:t>（招标项目名称）招标的有关活动。我方已充分理解贵方本工程项目比选公告及比选文件的全部内容，包括补充、修改、澄清、答疑文件（如果有），我方接受比选文件的全部条款，且无任何异议。</w:t>
      </w:r>
    </w:p>
    <w:p>
      <w:pPr>
        <w:widowControl/>
        <w:spacing w:line="360" w:lineRule="auto"/>
        <w:ind w:firstLine="570"/>
        <w:rPr>
          <w:rFonts w:hint="eastAsia" w:ascii="宋体" w:hAnsi="宋体"/>
          <w:kern w:val="0"/>
          <w:sz w:val="24"/>
        </w:rPr>
      </w:pPr>
      <w:r>
        <w:rPr>
          <w:rFonts w:hint="eastAsia" w:ascii="宋体" w:hAnsi="宋体"/>
          <w:kern w:val="0"/>
          <w:sz w:val="24"/>
        </w:rPr>
        <w:t>如我方中标，我方保证按投标报价的优惠折扣签订合同，不因其他任何情况而改变折扣比率。</w:t>
      </w:r>
    </w:p>
    <w:p>
      <w:pPr>
        <w:widowControl/>
        <w:spacing w:line="360" w:lineRule="auto"/>
        <w:ind w:firstLine="570"/>
        <w:rPr>
          <w:rFonts w:hint="eastAsia" w:ascii="宋体" w:hAnsi="宋体"/>
          <w:kern w:val="0"/>
          <w:sz w:val="24"/>
        </w:rPr>
      </w:pPr>
      <w:r>
        <w:rPr>
          <w:rFonts w:hint="eastAsia" w:ascii="宋体" w:hAnsi="宋体"/>
          <w:kern w:val="0"/>
          <w:sz w:val="24"/>
        </w:rPr>
        <w:t>如我方中标，我方保证忠实地执行双方签订的合同，按贵方的委托要求优质高效地完成招标代理工作。</w:t>
      </w:r>
    </w:p>
    <w:p>
      <w:pPr>
        <w:widowControl/>
        <w:spacing w:line="360" w:lineRule="auto"/>
        <w:ind w:firstLine="570"/>
        <w:rPr>
          <w:rFonts w:hint="eastAsia" w:ascii="宋体" w:hAnsi="宋体"/>
          <w:kern w:val="0"/>
          <w:sz w:val="24"/>
        </w:rPr>
      </w:pPr>
      <w:r>
        <w:rPr>
          <w:rFonts w:hint="eastAsia" w:ascii="宋体" w:hAnsi="宋体"/>
          <w:kern w:val="0"/>
          <w:sz w:val="24"/>
        </w:rPr>
        <w:t>我方同意在本比选项目开标时间起</w:t>
      </w:r>
      <w:r>
        <w:rPr>
          <w:rFonts w:hint="eastAsia" w:ascii="宋体" w:hAnsi="宋体"/>
          <w:kern w:val="0"/>
          <w:sz w:val="24"/>
          <w:u w:val="single"/>
        </w:rPr>
        <w:t xml:space="preserve">    </w:t>
      </w:r>
      <w:r>
        <w:rPr>
          <w:rFonts w:hint="eastAsia" w:ascii="宋体" w:hAnsi="宋体"/>
          <w:kern w:val="0"/>
          <w:sz w:val="24"/>
        </w:rPr>
        <w:t>天内，遵守本比选文件的承诺，且在此期限内具有约束力。</w:t>
      </w:r>
    </w:p>
    <w:p>
      <w:pPr>
        <w:widowControl/>
        <w:spacing w:line="360" w:lineRule="auto"/>
        <w:ind w:firstLine="570"/>
        <w:rPr>
          <w:rFonts w:hint="eastAsia" w:ascii="宋体" w:hAnsi="宋体"/>
          <w:kern w:val="0"/>
          <w:sz w:val="24"/>
        </w:rPr>
      </w:pPr>
      <w:r>
        <w:rPr>
          <w:rFonts w:hint="eastAsia" w:ascii="宋体" w:hAnsi="宋体"/>
          <w:kern w:val="0"/>
          <w:sz w:val="24"/>
        </w:rPr>
        <w:t>本投标函附录是本投标函的组成部分，对我方均有约束力。</w:t>
      </w:r>
    </w:p>
    <w:p>
      <w:pPr>
        <w:widowControl/>
        <w:spacing w:line="360" w:lineRule="auto"/>
        <w:ind w:firstLine="570"/>
        <w:rPr>
          <w:rFonts w:hint="eastAsia" w:ascii="宋体" w:hAnsi="宋体"/>
          <w:kern w:val="0"/>
          <w:sz w:val="24"/>
        </w:rPr>
      </w:pPr>
      <w:r>
        <w:rPr>
          <w:rFonts w:hint="eastAsia" w:ascii="宋体" w:hAnsi="宋体"/>
          <w:kern w:val="0"/>
          <w:sz w:val="24"/>
        </w:rPr>
        <w:t>在签订合同前，贵方的中标通知书连同本函及附录，对双方具有约束力。</w:t>
      </w:r>
    </w:p>
    <w:p>
      <w:pPr>
        <w:widowControl/>
        <w:spacing w:line="360" w:lineRule="auto"/>
        <w:ind w:firstLine="570"/>
        <w:rPr>
          <w:rFonts w:hint="eastAsia" w:ascii="宋体" w:hAnsi="宋体"/>
          <w:kern w:val="0"/>
          <w:sz w:val="24"/>
        </w:rPr>
      </w:pPr>
      <w:r>
        <w:rPr>
          <w:rFonts w:hint="eastAsia" w:ascii="宋体" w:hAnsi="宋体"/>
          <w:kern w:val="0"/>
          <w:sz w:val="24"/>
        </w:rPr>
        <w:t>与本投标有关的一切正式往来函件请寄：</w:t>
      </w:r>
    </w:p>
    <w:p>
      <w:pPr>
        <w:widowControl/>
        <w:spacing w:line="360" w:lineRule="auto"/>
        <w:ind w:firstLine="570"/>
        <w:rPr>
          <w:rFonts w:hint="eastAsia" w:ascii="宋体" w:hAnsi="宋体"/>
          <w:kern w:val="0"/>
          <w:sz w:val="24"/>
        </w:rPr>
      </w:pPr>
      <w:r>
        <w:rPr>
          <w:rFonts w:hint="eastAsia" w:ascii="宋体" w:hAnsi="宋体"/>
          <w:kern w:val="0"/>
          <w:sz w:val="24"/>
        </w:rPr>
        <w:t>地址：</w:t>
      </w:r>
      <w:r>
        <w:rPr>
          <w:rFonts w:hint="eastAsia" w:ascii="宋体" w:hAnsi="宋体"/>
          <w:kern w:val="0"/>
          <w:sz w:val="24"/>
          <w:u w:val="single"/>
        </w:rPr>
        <w:t xml:space="preserve">                </w:t>
      </w:r>
      <w:r>
        <w:rPr>
          <w:rFonts w:hint="eastAsia" w:ascii="宋体" w:hAnsi="宋体"/>
          <w:kern w:val="0"/>
          <w:sz w:val="24"/>
        </w:rPr>
        <w:t xml:space="preserve">      邮编：</w:t>
      </w:r>
      <w:r>
        <w:rPr>
          <w:rFonts w:hint="eastAsia" w:ascii="宋体" w:hAnsi="宋体"/>
          <w:kern w:val="0"/>
          <w:sz w:val="24"/>
          <w:u w:val="single"/>
        </w:rPr>
        <w:t xml:space="preserve">                 </w:t>
      </w:r>
    </w:p>
    <w:p>
      <w:pPr>
        <w:widowControl/>
        <w:spacing w:line="360" w:lineRule="auto"/>
        <w:ind w:firstLine="570"/>
        <w:rPr>
          <w:rFonts w:hint="eastAsia" w:ascii="宋体" w:hAnsi="宋体"/>
          <w:kern w:val="0"/>
          <w:sz w:val="24"/>
        </w:rPr>
      </w:pPr>
      <w:r>
        <w:rPr>
          <w:rFonts w:hint="eastAsia" w:ascii="宋体" w:hAnsi="宋体"/>
          <w:kern w:val="0"/>
          <w:sz w:val="24"/>
        </w:rPr>
        <w:t>电话：</w:t>
      </w:r>
      <w:r>
        <w:rPr>
          <w:rFonts w:hint="eastAsia" w:ascii="宋体" w:hAnsi="宋体"/>
          <w:kern w:val="0"/>
          <w:sz w:val="24"/>
          <w:u w:val="single"/>
        </w:rPr>
        <w:t xml:space="preserve">                </w:t>
      </w:r>
      <w:r>
        <w:rPr>
          <w:rFonts w:hint="eastAsia" w:ascii="宋体" w:hAnsi="宋体"/>
          <w:kern w:val="0"/>
          <w:sz w:val="24"/>
        </w:rPr>
        <w:t xml:space="preserve">      传真：</w:t>
      </w:r>
      <w:r>
        <w:rPr>
          <w:rFonts w:hint="eastAsia" w:ascii="宋体" w:hAnsi="宋体"/>
          <w:kern w:val="0"/>
          <w:sz w:val="24"/>
          <w:u w:val="single"/>
        </w:rPr>
        <w:t xml:space="preserve">                </w:t>
      </w:r>
      <w:r>
        <w:rPr>
          <w:rFonts w:hint="eastAsia" w:ascii="宋体" w:hAnsi="宋体"/>
          <w:kern w:val="0"/>
          <w:sz w:val="24"/>
        </w:rPr>
        <w:t xml:space="preserve"> </w:t>
      </w:r>
    </w:p>
    <w:p>
      <w:pPr>
        <w:widowControl/>
        <w:spacing w:line="360" w:lineRule="auto"/>
        <w:ind w:firstLine="3209"/>
        <w:rPr>
          <w:rFonts w:hint="eastAsia" w:ascii="宋体" w:hAnsi="宋体"/>
          <w:kern w:val="0"/>
          <w:sz w:val="24"/>
        </w:rPr>
      </w:pPr>
    </w:p>
    <w:p>
      <w:pPr>
        <w:widowControl/>
        <w:spacing w:line="360" w:lineRule="auto"/>
        <w:ind w:firstLine="3209"/>
        <w:rPr>
          <w:rFonts w:hint="eastAsia" w:ascii="宋体" w:hAnsi="宋体"/>
          <w:kern w:val="0"/>
          <w:sz w:val="24"/>
        </w:rPr>
      </w:pPr>
    </w:p>
    <w:p>
      <w:pPr>
        <w:widowControl/>
        <w:spacing w:line="360" w:lineRule="auto"/>
        <w:ind w:firstLine="3209"/>
        <w:rPr>
          <w:rFonts w:hint="eastAsia" w:ascii="宋体" w:hAnsi="宋体"/>
          <w:kern w:val="0"/>
          <w:sz w:val="24"/>
        </w:rPr>
      </w:pPr>
      <w:r>
        <w:rPr>
          <w:rFonts w:hint="eastAsia" w:ascii="宋体" w:hAnsi="宋体"/>
          <w:kern w:val="0"/>
          <w:sz w:val="24"/>
        </w:rPr>
        <w:t>投标单位（公章）：</w:t>
      </w:r>
      <w:r>
        <w:rPr>
          <w:rFonts w:hint="eastAsia" w:ascii="宋体" w:hAnsi="宋体"/>
          <w:kern w:val="0"/>
          <w:sz w:val="24"/>
          <w:u w:val="single"/>
        </w:rPr>
        <w:t xml:space="preserve">                     </w:t>
      </w:r>
    </w:p>
    <w:p>
      <w:pPr>
        <w:widowControl/>
        <w:spacing w:line="360" w:lineRule="auto"/>
        <w:ind w:firstLine="3209"/>
        <w:rPr>
          <w:rFonts w:hint="eastAsia" w:ascii="宋体" w:hAnsi="宋体"/>
          <w:kern w:val="0"/>
          <w:sz w:val="24"/>
          <w:u w:val="single"/>
        </w:rPr>
      </w:pPr>
      <w:r>
        <w:rPr>
          <w:rFonts w:hint="eastAsia" w:ascii="宋体" w:hAnsi="宋体"/>
          <w:kern w:val="0"/>
          <w:sz w:val="24"/>
        </w:rPr>
        <w:t>法定代表人（或授权人）签字或盖章</w:t>
      </w:r>
      <w:r>
        <w:rPr>
          <w:rFonts w:hint="eastAsia" w:ascii="宋体" w:hAnsi="宋体"/>
          <w:kern w:val="0"/>
          <w:sz w:val="24"/>
          <w:u w:val="single"/>
        </w:rPr>
        <w:t xml:space="preserve">          </w:t>
      </w:r>
    </w:p>
    <w:p>
      <w:pPr>
        <w:widowControl/>
        <w:spacing w:line="360" w:lineRule="auto"/>
        <w:ind w:firstLine="4346"/>
        <w:rPr>
          <w:rFonts w:hint="eastAsia" w:ascii="宋体" w:hAnsi="宋体"/>
          <w:kern w:val="0"/>
          <w:sz w:val="28"/>
          <w:szCs w:val="28"/>
        </w:rPr>
      </w:pPr>
    </w:p>
    <w:p>
      <w:pPr>
        <w:widowControl/>
        <w:spacing w:line="360" w:lineRule="auto"/>
        <w:ind w:firstLine="6306"/>
        <w:rPr>
          <w:rFonts w:ascii="宋体" w:hAnsi="宋体"/>
          <w:kern w:val="0"/>
          <w:sz w:val="28"/>
          <w:szCs w:val="28"/>
        </w:rPr>
      </w:pPr>
      <w:r>
        <w:rPr>
          <w:rFonts w:hint="eastAsia" w:ascii="宋体" w:hAnsi="宋体"/>
          <w:kern w:val="0"/>
          <w:sz w:val="28"/>
          <w:szCs w:val="28"/>
        </w:rPr>
        <w:t>年</w:t>
      </w:r>
      <w:r>
        <w:rPr>
          <w:rFonts w:ascii="宋体" w:hAnsi="宋体"/>
          <w:kern w:val="0"/>
          <w:sz w:val="28"/>
          <w:szCs w:val="28"/>
        </w:rPr>
        <w:t xml:space="preserve">   </w:t>
      </w:r>
      <w:r>
        <w:rPr>
          <w:rFonts w:hint="eastAsia" w:ascii="宋体" w:hAnsi="宋体"/>
          <w:kern w:val="0"/>
          <w:sz w:val="28"/>
          <w:szCs w:val="28"/>
        </w:rPr>
        <w:t>月</w:t>
      </w:r>
      <w:r>
        <w:rPr>
          <w:rFonts w:ascii="宋体" w:hAnsi="宋体"/>
          <w:kern w:val="0"/>
          <w:sz w:val="28"/>
          <w:szCs w:val="28"/>
        </w:rPr>
        <w:t xml:space="preserve">    </w:t>
      </w:r>
      <w:r>
        <w:rPr>
          <w:rFonts w:hint="eastAsia" w:ascii="宋体" w:hAnsi="宋体"/>
          <w:kern w:val="0"/>
          <w:sz w:val="28"/>
          <w:szCs w:val="28"/>
        </w:rPr>
        <w:t>日</w:t>
      </w:r>
    </w:p>
    <w:p>
      <w:pPr>
        <w:widowControl/>
        <w:spacing w:line="360" w:lineRule="auto"/>
        <w:rPr>
          <w:rFonts w:hint="eastAsia" w:ascii="宋体" w:hAnsi="宋体"/>
          <w:kern w:val="0"/>
          <w:sz w:val="28"/>
          <w:szCs w:val="28"/>
        </w:rPr>
      </w:pPr>
    </w:p>
    <w:p>
      <w:pPr>
        <w:widowControl/>
        <w:spacing w:line="360" w:lineRule="auto"/>
        <w:jc w:val="left"/>
        <w:rPr>
          <w:rFonts w:hint="eastAsia" w:ascii="宋体" w:hAnsi="宋体"/>
          <w:b/>
          <w:bCs/>
          <w:kern w:val="0"/>
          <w:sz w:val="28"/>
          <w:szCs w:val="28"/>
        </w:rPr>
      </w:pPr>
    </w:p>
    <w:p>
      <w:pPr>
        <w:widowControl/>
        <w:spacing w:line="360" w:lineRule="auto"/>
        <w:jc w:val="left"/>
        <w:rPr>
          <w:rFonts w:hint="eastAsia" w:ascii="宋体" w:hAnsi="宋体"/>
          <w:b/>
          <w:bCs/>
          <w:kern w:val="0"/>
          <w:sz w:val="28"/>
          <w:szCs w:val="28"/>
        </w:rPr>
      </w:pPr>
      <w:r>
        <w:rPr>
          <w:rFonts w:hint="eastAsia" w:ascii="宋体" w:hAnsi="宋体"/>
          <w:b/>
          <w:bCs/>
          <w:kern w:val="0"/>
          <w:sz w:val="28"/>
          <w:szCs w:val="28"/>
        </w:rPr>
        <w:t>附件5：</w:t>
      </w:r>
    </w:p>
    <w:p>
      <w:pPr>
        <w:widowControl/>
        <w:spacing w:line="360" w:lineRule="auto"/>
        <w:jc w:val="center"/>
        <w:rPr>
          <w:rFonts w:ascii="宋体" w:hAnsi="宋体"/>
          <w:b/>
          <w:bCs/>
          <w:kern w:val="0"/>
          <w:sz w:val="44"/>
          <w:szCs w:val="44"/>
        </w:rPr>
      </w:pPr>
      <w:r>
        <w:rPr>
          <w:rFonts w:ascii="宋体" w:hAnsi="宋体"/>
          <w:b/>
          <w:bCs/>
          <w:kern w:val="0"/>
          <w:sz w:val="44"/>
          <w:szCs w:val="44"/>
        </w:rPr>
        <w:t xml:space="preserve"> </w:t>
      </w:r>
      <w:r>
        <w:rPr>
          <w:rFonts w:hint="eastAsia" w:ascii="宋体" w:hAnsi="宋体"/>
          <w:b/>
          <w:bCs/>
          <w:kern w:val="0"/>
          <w:sz w:val="44"/>
          <w:szCs w:val="44"/>
        </w:rPr>
        <w:t>投标保证书</w:t>
      </w:r>
    </w:p>
    <w:p>
      <w:pPr>
        <w:widowControl/>
        <w:spacing w:line="360" w:lineRule="auto"/>
        <w:jc w:val="left"/>
        <w:rPr>
          <w:rFonts w:ascii="宋体" w:hAnsi="宋体"/>
          <w:kern w:val="0"/>
          <w:sz w:val="28"/>
          <w:szCs w:val="28"/>
        </w:rPr>
      </w:pPr>
    </w:p>
    <w:p>
      <w:pPr>
        <w:widowControl/>
        <w:spacing w:line="360" w:lineRule="auto"/>
        <w:rPr>
          <w:rFonts w:ascii="宋体" w:hAnsi="宋体"/>
          <w:b/>
          <w:kern w:val="0"/>
          <w:sz w:val="28"/>
          <w:szCs w:val="28"/>
        </w:rPr>
      </w:pPr>
      <w:r>
        <w:rPr>
          <w:rFonts w:hint="eastAsia" w:ascii="宋体" w:hAnsi="宋体"/>
          <w:b/>
          <w:kern w:val="0"/>
          <w:sz w:val="28"/>
          <w:szCs w:val="28"/>
        </w:rPr>
        <w:t>致：</w:t>
      </w:r>
      <w:r>
        <w:rPr>
          <w:rFonts w:hint="eastAsia" w:ascii="宋体" w:hAnsi="宋体"/>
          <w:b/>
          <w:kern w:val="0"/>
          <w:sz w:val="28"/>
          <w:szCs w:val="28"/>
          <w:u w:val="single"/>
        </w:rPr>
        <w:t xml:space="preserve">                      </w:t>
      </w:r>
      <w:r>
        <w:rPr>
          <w:rFonts w:hint="eastAsia" w:ascii="宋体" w:hAnsi="宋体"/>
          <w:b/>
          <w:kern w:val="0"/>
          <w:sz w:val="28"/>
          <w:szCs w:val="28"/>
        </w:rPr>
        <w:t>（招标人）</w:t>
      </w:r>
    </w:p>
    <w:p>
      <w:pPr>
        <w:widowControl/>
        <w:spacing w:line="360" w:lineRule="auto"/>
        <w:ind w:firstLine="480"/>
        <w:jc w:val="left"/>
        <w:rPr>
          <w:rFonts w:hint="eastAsia" w:ascii="宋体" w:hAnsi="宋体"/>
          <w:kern w:val="0"/>
          <w:sz w:val="24"/>
        </w:rPr>
      </w:pPr>
      <w:r>
        <w:rPr>
          <w:rFonts w:hint="eastAsia" w:ascii="宋体" w:hAnsi="宋体"/>
          <w:kern w:val="0"/>
          <w:sz w:val="24"/>
        </w:rPr>
        <w:t>1、若我方中标，我方愿意完全遵照贵方的比选公告、比选文件和政府的有关规定，积极配合招标人签订合同，并按合同要求承担本项目的招标代理服务，保证不转让、转包本项目的招标代理服务业务。</w:t>
      </w:r>
    </w:p>
    <w:p>
      <w:pPr>
        <w:widowControl/>
        <w:spacing w:line="360" w:lineRule="auto"/>
        <w:ind w:firstLine="480"/>
        <w:jc w:val="left"/>
        <w:rPr>
          <w:rFonts w:hint="eastAsia" w:ascii="宋体" w:hAnsi="宋体"/>
          <w:kern w:val="0"/>
          <w:sz w:val="24"/>
        </w:rPr>
      </w:pPr>
      <w:r>
        <w:rPr>
          <w:rFonts w:hint="eastAsia" w:ascii="宋体" w:hAnsi="宋体"/>
          <w:kern w:val="0"/>
          <w:sz w:val="24"/>
        </w:rPr>
        <w:t>2、在正式合同订立之前，本投标书同贵方中标通知书、以及其他文件和附件成为约束双方的合同。</w:t>
      </w:r>
    </w:p>
    <w:p>
      <w:pPr>
        <w:widowControl/>
        <w:spacing w:line="360" w:lineRule="auto"/>
        <w:ind w:firstLine="480"/>
        <w:jc w:val="left"/>
        <w:rPr>
          <w:rFonts w:hint="eastAsia" w:ascii="宋体" w:hAnsi="宋体"/>
          <w:kern w:val="0"/>
          <w:sz w:val="24"/>
        </w:rPr>
      </w:pPr>
      <w:r>
        <w:rPr>
          <w:rFonts w:hint="eastAsia" w:ascii="宋体" w:hAnsi="宋体"/>
          <w:kern w:val="0"/>
          <w:sz w:val="24"/>
        </w:rPr>
        <w:t>3、我们对出具的业绩表、人员一览表以及反映投标人实力及信誉的各种证明材料的真实性负责。如有虚假行为，无条件同意贵方取消我们的投标资格和中标资格。</w:t>
      </w:r>
    </w:p>
    <w:p>
      <w:pPr>
        <w:widowControl/>
        <w:spacing w:line="360" w:lineRule="auto"/>
        <w:ind w:firstLine="480"/>
        <w:jc w:val="left"/>
        <w:rPr>
          <w:rFonts w:hint="eastAsia" w:ascii="宋体" w:hAnsi="宋体"/>
          <w:kern w:val="0"/>
          <w:sz w:val="24"/>
        </w:rPr>
      </w:pPr>
      <w:r>
        <w:rPr>
          <w:rFonts w:hint="eastAsia" w:ascii="宋体" w:hAnsi="宋体"/>
          <w:kern w:val="0"/>
          <w:sz w:val="24"/>
        </w:rPr>
        <w:t>4、同意从定标日起至我们双方签订的合同有效期内遵守本投标书的各项承诺。本投标书始终将对我方具有法律约束力。</w:t>
      </w:r>
    </w:p>
    <w:p>
      <w:pPr>
        <w:widowControl/>
        <w:spacing w:line="360" w:lineRule="auto"/>
        <w:ind w:firstLine="480"/>
        <w:jc w:val="left"/>
        <w:rPr>
          <w:rFonts w:hint="eastAsia" w:ascii="宋体" w:hAnsi="宋体"/>
          <w:kern w:val="0"/>
          <w:sz w:val="24"/>
        </w:rPr>
      </w:pPr>
      <w:r>
        <w:rPr>
          <w:rFonts w:hint="eastAsia" w:ascii="宋体" w:hAnsi="宋体"/>
          <w:kern w:val="0"/>
          <w:sz w:val="24"/>
        </w:rPr>
        <w:t>5、我方承诺，若中标，本投标书中人员安排不做更换。</w:t>
      </w:r>
    </w:p>
    <w:p>
      <w:pPr>
        <w:widowControl/>
        <w:spacing w:line="360" w:lineRule="auto"/>
        <w:jc w:val="left"/>
        <w:rPr>
          <w:rFonts w:hint="eastAsia" w:ascii="宋体" w:hAnsi="宋体"/>
          <w:kern w:val="0"/>
          <w:sz w:val="24"/>
        </w:rPr>
      </w:pPr>
    </w:p>
    <w:p>
      <w:pPr>
        <w:widowControl/>
        <w:spacing w:line="360" w:lineRule="auto"/>
        <w:ind w:firstLine="480"/>
        <w:jc w:val="left"/>
        <w:rPr>
          <w:rFonts w:hint="eastAsia" w:ascii="宋体" w:hAnsi="宋体"/>
          <w:kern w:val="0"/>
          <w:sz w:val="24"/>
        </w:rPr>
      </w:pPr>
      <w:r>
        <w:rPr>
          <w:rFonts w:hint="eastAsia" w:ascii="宋体" w:hAnsi="宋体"/>
          <w:kern w:val="0"/>
          <w:sz w:val="24"/>
        </w:rPr>
        <w:t>投标单位：（公章）</w:t>
      </w:r>
    </w:p>
    <w:p>
      <w:pPr>
        <w:widowControl/>
        <w:spacing w:line="360" w:lineRule="auto"/>
        <w:ind w:firstLine="480"/>
        <w:jc w:val="left"/>
        <w:rPr>
          <w:rFonts w:hint="eastAsia" w:ascii="宋体" w:hAnsi="宋体"/>
          <w:kern w:val="0"/>
          <w:sz w:val="24"/>
        </w:rPr>
      </w:pPr>
      <w:r>
        <w:rPr>
          <w:rFonts w:hint="eastAsia" w:ascii="宋体" w:hAnsi="宋体"/>
          <w:kern w:val="0"/>
          <w:sz w:val="24"/>
        </w:rPr>
        <w:t>邮政编码：</w:t>
      </w:r>
    </w:p>
    <w:p>
      <w:pPr>
        <w:widowControl/>
        <w:spacing w:line="360" w:lineRule="auto"/>
        <w:ind w:firstLine="480"/>
        <w:jc w:val="left"/>
        <w:rPr>
          <w:rFonts w:hint="eastAsia" w:ascii="宋体" w:hAnsi="宋体"/>
          <w:kern w:val="0"/>
          <w:sz w:val="24"/>
        </w:rPr>
      </w:pPr>
      <w:r>
        <w:rPr>
          <w:rFonts w:hint="eastAsia" w:ascii="宋体" w:hAnsi="宋体"/>
          <w:kern w:val="0"/>
          <w:sz w:val="24"/>
        </w:rPr>
        <w:t>投标单位地址：</w:t>
      </w:r>
    </w:p>
    <w:p>
      <w:pPr>
        <w:widowControl/>
        <w:spacing w:line="360" w:lineRule="auto"/>
        <w:ind w:firstLine="480"/>
        <w:jc w:val="left"/>
        <w:rPr>
          <w:rFonts w:hint="eastAsia" w:ascii="宋体" w:hAnsi="宋体"/>
          <w:kern w:val="0"/>
          <w:sz w:val="24"/>
        </w:rPr>
      </w:pPr>
      <w:r>
        <w:rPr>
          <w:rFonts w:hint="eastAsia" w:ascii="宋体" w:hAnsi="宋体"/>
          <w:kern w:val="0"/>
          <w:sz w:val="24"/>
        </w:rPr>
        <w:t>法定代表人（或授权人）签字或盖章</w:t>
      </w:r>
    </w:p>
    <w:p>
      <w:pPr>
        <w:widowControl/>
        <w:spacing w:line="360" w:lineRule="auto"/>
        <w:ind w:firstLine="480"/>
        <w:jc w:val="left"/>
        <w:rPr>
          <w:rFonts w:hint="eastAsia" w:ascii="宋体" w:hAnsi="宋体"/>
          <w:kern w:val="0"/>
          <w:sz w:val="24"/>
        </w:rPr>
      </w:pPr>
      <w:r>
        <w:rPr>
          <w:rFonts w:hint="eastAsia" w:ascii="宋体" w:hAnsi="宋体"/>
          <w:kern w:val="0"/>
          <w:sz w:val="24"/>
        </w:rPr>
        <w:t>联系电话：</w:t>
      </w:r>
    </w:p>
    <w:p>
      <w:pPr>
        <w:widowControl/>
        <w:spacing w:line="360" w:lineRule="auto"/>
        <w:ind w:firstLine="480"/>
        <w:jc w:val="left"/>
        <w:rPr>
          <w:rFonts w:hint="eastAsia" w:ascii="宋体" w:hAnsi="宋体"/>
          <w:kern w:val="0"/>
          <w:sz w:val="24"/>
        </w:rPr>
      </w:pPr>
      <w:r>
        <w:rPr>
          <w:rFonts w:hint="eastAsia" w:ascii="宋体" w:hAnsi="宋体"/>
          <w:kern w:val="0"/>
          <w:sz w:val="24"/>
        </w:rPr>
        <w:t>传真号码：</w:t>
      </w:r>
    </w:p>
    <w:p>
      <w:pPr>
        <w:widowControl/>
        <w:spacing w:line="360" w:lineRule="auto"/>
        <w:jc w:val="left"/>
        <w:rPr>
          <w:rFonts w:hint="eastAsia" w:ascii="宋体" w:hAnsi="宋体"/>
          <w:kern w:val="0"/>
          <w:sz w:val="24"/>
        </w:rPr>
      </w:pPr>
    </w:p>
    <w:p>
      <w:pPr>
        <w:widowControl/>
        <w:spacing w:line="360" w:lineRule="auto"/>
        <w:ind w:firstLine="480"/>
        <w:jc w:val="left"/>
        <w:rPr>
          <w:rFonts w:hint="eastAsia" w:ascii="宋体" w:hAnsi="宋体"/>
          <w:kern w:val="0"/>
          <w:sz w:val="24"/>
        </w:rPr>
      </w:pPr>
      <w:r>
        <w:rPr>
          <w:rFonts w:hint="eastAsia" w:ascii="宋体" w:hAnsi="宋体"/>
          <w:kern w:val="0"/>
          <w:sz w:val="24"/>
        </w:rPr>
        <w:t xml:space="preserve">                                   日期：         年      月      日</w:t>
      </w:r>
    </w:p>
    <w:p>
      <w:pPr>
        <w:widowControl/>
        <w:spacing w:line="360" w:lineRule="auto"/>
        <w:ind w:firstLine="420"/>
        <w:jc w:val="left"/>
        <w:rPr>
          <w:rFonts w:hint="eastAsia" w:ascii="宋体" w:hAnsi="宋体"/>
          <w:kern w:val="0"/>
          <w:szCs w:val="21"/>
        </w:rPr>
      </w:pPr>
    </w:p>
    <w:p>
      <w:pPr>
        <w:widowControl/>
        <w:spacing w:line="360" w:lineRule="auto"/>
        <w:ind w:firstLine="420"/>
        <w:jc w:val="left"/>
        <w:rPr>
          <w:rFonts w:ascii="宋体" w:hAnsi="宋体"/>
          <w:kern w:val="0"/>
          <w:szCs w:val="21"/>
        </w:rPr>
      </w:pPr>
    </w:p>
    <w:p>
      <w:pPr>
        <w:widowControl/>
        <w:spacing w:line="360" w:lineRule="auto"/>
        <w:jc w:val="left"/>
        <w:rPr>
          <w:rFonts w:hint="eastAsia" w:ascii="宋体" w:hAnsi="宋体"/>
          <w:kern w:val="0"/>
          <w:szCs w:val="21"/>
        </w:rPr>
      </w:pPr>
    </w:p>
    <w:p>
      <w:pPr>
        <w:widowControl/>
        <w:spacing w:line="360" w:lineRule="auto"/>
        <w:jc w:val="left"/>
        <w:rPr>
          <w:rFonts w:hint="eastAsia" w:ascii="宋体" w:hAnsi="宋体"/>
          <w:kern w:val="0"/>
          <w:szCs w:val="21"/>
        </w:rPr>
      </w:pPr>
    </w:p>
    <w:p>
      <w:pPr>
        <w:widowControl/>
        <w:spacing w:line="360" w:lineRule="auto"/>
        <w:jc w:val="left"/>
        <w:rPr>
          <w:rFonts w:hint="eastAsia" w:ascii="宋体" w:hAnsi="宋体"/>
          <w:kern w:val="0"/>
          <w:szCs w:val="21"/>
        </w:rPr>
      </w:pPr>
    </w:p>
    <w:p>
      <w:pPr>
        <w:widowControl/>
        <w:spacing w:line="360" w:lineRule="auto"/>
        <w:ind w:firstLine="280"/>
        <w:jc w:val="left"/>
        <w:rPr>
          <w:rFonts w:ascii="宋体" w:hAnsi="宋体"/>
          <w:b/>
          <w:bCs/>
          <w:spacing w:val="15"/>
          <w:kern w:val="0"/>
          <w:sz w:val="28"/>
          <w:szCs w:val="28"/>
        </w:rPr>
      </w:pPr>
      <w:r>
        <w:rPr>
          <w:rFonts w:ascii="宋体" w:hAnsi="宋体"/>
          <w:b/>
          <w:bCs/>
          <w:spacing w:val="15"/>
          <w:kern w:val="0"/>
          <w:sz w:val="28"/>
          <w:szCs w:val="28"/>
        </w:rPr>
        <w:t xml:space="preserve"> </w:t>
      </w:r>
      <w:r>
        <w:rPr>
          <w:rFonts w:hint="eastAsia" w:ascii="宋体" w:hAnsi="宋体"/>
          <w:b/>
          <w:bCs/>
          <w:spacing w:val="15"/>
          <w:kern w:val="0"/>
          <w:sz w:val="28"/>
          <w:szCs w:val="28"/>
        </w:rPr>
        <w:t>附件6：</w:t>
      </w:r>
    </w:p>
    <w:p>
      <w:pPr>
        <w:widowControl/>
        <w:spacing w:line="360" w:lineRule="auto"/>
        <w:jc w:val="center"/>
        <w:rPr>
          <w:rFonts w:ascii="宋体" w:hAnsi="宋体"/>
          <w:b/>
          <w:bCs/>
          <w:kern w:val="0"/>
          <w:sz w:val="44"/>
          <w:szCs w:val="44"/>
        </w:rPr>
      </w:pPr>
      <w:r>
        <w:rPr>
          <w:rFonts w:hint="eastAsia" w:ascii="宋体" w:hAnsi="宋体"/>
          <w:b/>
          <w:bCs/>
          <w:kern w:val="0"/>
          <w:sz w:val="44"/>
          <w:szCs w:val="44"/>
        </w:rPr>
        <w:t>法定代表人授权委托书</w:t>
      </w:r>
    </w:p>
    <w:p>
      <w:pPr>
        <w:widowControl/>
        <w:spacing w:line="360" w:lineRule="auto"/>
        <w:ind w:firstLine="720"/>
        <w:jc w:val="left"/>
        <w:rPr>
          <w:rFonts w:hint="eastAsia" w:ascii="宋体" w:hAnsi="宋体"/>
          <w:spacing w:val="15"/>
          <w:kern w:val="0"/>
          <w:sz w:val="24"/>
        </w:rPr>
      </w:pPr>
    </w:p>
    <w:p>
      <w:pPr>
        <w:widowControl/>
        <w:spacing w:line="360" w:lineRule="auto"/>
        <w:ind w:firstLine="720"/>
        <w:jc w:val="left"/>
        <w:rPr>
          <w:rFonts w:hint="eastAsia" w:ascii="宋体" w:hAnsi="宋体"/>
          <w:spacing w:val="15"/>
          <w:kern w:val="0"/>
          <w:sz w:val="24"/>
        </w:rPr>
      </w:pPr>
      <w:r>
        <w:rPr>
          <w:rFonts w:hint="eastAsia" w:ascii="宋体" w:hAnsi="宋体"/>
          <w:spacing w:val="15"/>
          <w:kern w:val="0"/>
          <w:sz w:val="24"/>
        </w:rPr>
        <w:t>本授权书声明：注册于</w:t>
      </w:r>
      <w:r>
        <w:rPr>
          <w:rFonts w:hint="eastAsia" w:ascii="宋体" w:hAnsi="宋体"/>
          <w:spacing w:val="15"/>
          <w:kern w:val="0"/>
          <w:sz w:val="24"/>
          <w:u w:val="single"/>
        </w:rPr>
        <w:t xml:space="preserve">                     </w:t>
      </w:r>
      <w:r>
        <w:rPr>
          <w:rFonts w:hint="eastAsia" w:ascii="宋体" w:hAnsi="宋体"/>
          <w:spacing w:val="15"/>
          <w:kern w:val="0"/>
          <w:sz w:val="24"/>
        </w:rPr>
        <w:t>（地址）的</w:t>
      </w:r>
      <w:r>
        <w:rPr>
          <w:rFonts w:hint="eastAsia" w:ascii="宋体" w:hAnsi="宋体"/>
          <w:spacing w:val="15"/>
          <w:kern w:val="0"/>
          <w:sz w:val="24"/>
          <w:u w:val="single"/>
        </w:rPr>
        <w:t xml:space="preserve">            </w:t>
      </w:r>
      <w:r>
        <w:rPr>
          <w:rFonts w:hint="eastAsia" w:ascii="宋体" w:hAnsi="宋体"/>
          <w:spacing w:val="15"/>
          <w:kern w:val="0"/>
          <w:sz w:val="24"/>
        </w:rPr>
        <w:t>（单位全称）的法定代表人</w:t>
      </w:r>
      <w:r>
        <w:rPr>
          <w:rFonts w:hint="eastAsia" w:ascii="宋体" w:hAnsi="宋体"/>
          <w:spacing w:val="15"/>
          <w:kern w:val="0"/>
          <w:sz w:val="24"/>
          <w:u w:val="single"/>
        </w:rPr>
        <w:t xml:space="preserve">    </w:t>
      </w:r>
      <w:r>
        <w:rPr>
          <w:rFonts w:hint="eastAsia" w:ascii="宋体" w:hAnsi="宋体"/>
          <w:spacing w:val="15"/>
          <w:kern w:val="0"/>
          <w:sz w:val="24"/>
        </w:rPr>
        <w:t>（法定代表人姓名、职务）授权</w:t>
      </w:r>
      <w:r>
        <w:rPr>
          <w:rFonts w:hint="eastAsia" w:ascii="宋体" w:hAnsi="宋体"/>
          <w:spacing w:val="15"/>
          <w:kern w:val="0"/>
          <w:sz w:val="24"/>
          <w:u w:val="single"/>
        </w:rPr>
        <w:t xml:space="preserve">       </w:t>
      </w:r>
      <w:r>
        <w:rPr>
          <w:rFonts w:hint="eastAsia" w:ascii="宋体" w:hAnsi="宋体"/>
          <w:spacing w:val="15"/>
          <w:kern w:val="0"/>
          <w:sz w:val="24"/>
        </w:rPr>
        <w:t xml:space="preserve">  （被授权人姓名、职务）为本单位的合法代理人，并将以本单位名义处理一切与</w:t>
      </w:r>
      <w:r>
        <w:rPr>
          <w:rFonts w:hint="eastAsia" w:ascii="宋体" w:hAnsi="宋体"/>
          <w:spacing w:val="15"/>
          <w:kern w:val="0"/>
          <w:sz w:val="24"/>
          <w:u w:val="single"/>
        </w:rPr>
        <w:t xml:space="preserve">              </w:t>
      </w:r>
      <w:r>
        <w:rPr>
          <w:rFonts w:hint="eastAsia" w:ascii="宋体" w:hAnsi="宋体"/>
          <w:spacing w:val="15"/>
          <w:kern w:val="0"/>
          <w:sz w:val="24"/>
        </w:rPr>
        <w:t>（招标项目名称）招标投标活动中的有关事宜，代理人（被授权人）在本项目投标及合同中所签署的一切文件和处理的一切有关事宜，我单位均予承认。</w:t>
      </w:r>
    </w:p>
    <w:p>
      <w:pPr>
        <w:widowControl/>
        <w:spacing w:line="360" w:lineRule="auto"/>
        <w:jc w:val="left"/>
        <w:rPr>
          <w:rFonts w:hint="eastAsia" w:ascii="宋体" w:hAnsi="宋体"/>
          <w:spacing w:val="15"/>
          <w:kern w:val="0"/>
          <w:sz w:val="24"/>
        </w:rPr>
      </w:pPr>
      <w:r>
        <w:rPr>
          <w:rFonts w:hint="eastAsia" w:ascii="宋体" w:hAnsi="宋体"/>
          <w:spacing w:val="15"/>
          <w:kern w:val="0"/>
          <w:sz w:val="24"/>
        </w:rPr>
        <w:t xml:space="preserve">   本授权书于</w:t>
      </w:r>
      <w:r>
        <w:rPr>
          <w:rFonts w:hint="eastAsia" w:ascii="宋体" w:hAnsi="宋体"/>
          <w:spacing w:val="15"/>
          <w:kern w:val="0"/>
          <w:sz w:val="24"/>
          <w:u w:val="single"/>
        </w:rPr>
        <w:t xml:space="preserve">    </w:t>
      </w:r>
      <w:r>
        <w:rPr>
          <w:rFonts w:hint="eastAsia" w:ascii="宋体" w:hAnsi="宋体"/>
          <w:spacing w:val="15"/>
          <w:kern w:val="0"/>
          <w:sz w:val="24"/>
        </w:rPr>
        <w:t>年</w:t>
      </w:r>
      <w:r>
        <w:rPr>
          <w:rFonts w:hint="eastAsia" w:ascii="宋体" w:hAnsi="宋体"/>
          <w:spacing w:val="15"/>
          <w:kern w:val="0"/>
          <w:sz w:val="24"/>
          <w:u w:val="single"/>
        </w:rPr>
        <w:t xml:space="preserve">    </w:t>
      </w:r>
      <w:r>
        <w:rPr>
          <w:rFonts w:hint="eastAsia" w:ascii="宋体" w:hAnsi="宋体"/>
          <w:spacing w:val="15"/>
          <w:kern w:val="0"/>
          <w:sz w:val="24"/>
        </w:rPr>
        <w:t>月</w:t>
      </w:r>
      <w:r>
        <w:rPr>
          <w:rFonts w:hint="eastAsia" w:ascii="宋体" w:hAnsi="宋体"/>
          <w:spacing w:val="15"/>
          <w:kern w:val="0"/>
          <w:sz w:val="24"/>
          <w:u w:val="single"/>
        </w:rPr>
        <w:t xml:space="preserve">    </w:t>
      </w:r>
      <w:r>
        <w:rPr>
          <w:rFonts w:hint="eastAsia" w:ascii="宋体" w:hAnsi="宋体"/>
          <w:spacing w:val="15"/>
          <w:kern w:val="0"/>
          <w:sz w:val="24"/>
        </w:rPr>
        <w:t>日签字生效，特此申明。</w:t>
      </w:r>
    </w:p>
    <w:p>
      <w:pPr>
        <w:widowControl/>
        <w:spacing w:line="360" w:lineRule="auto"/>
        <w:jc w:val="left"/>
        <w:rPr>
          <w:rFonts w:hint="eastAsia" w:ascii="宋体" w:hAnsi="宋体"/>
          <w:spacing w:val="15"/>
          <w:kern w:val="0"/>
          <w:sz w:val="24"/>
        </w:rPr>
      </w:pPr>
    </w:p>
    <w:p>
      <w:pPr>
        <w:widowControl/>
        <w:spacing w:line="360" w:lineRule="auto"/>
        <w:jc w:val="left"/>
        <w:rPr>
          <w:rFonts w:hint="eastAsia" w:ascii="宋体" w:hAnsi="宋体"/>
          <w:spacing w:val="15"/>
          <w:kern w:val="0"/>
          <w:sz w:val="24"/>
        </w:rPr>
      </w:pPr>
      <w:r>
        <w:rPr>
          <w:rFonts w:hint="eastAsia" w:ascii="宋体" w:hAnsi="宋体"/>
          <w:spacing w:val="15"/>
          <w:kern w:val="0"/>
          <w:sz w:val="24"/>
        </w:rPr>
        <w:t>法人授权代表（被授权人）情况：</w:t>
      </w:r>
    </w:p>
    <w:p>
      <w:pPr>
        <w:widowControl/>
        <w:spacing w:line="360" w:lineRule="auto"/>
        <w:jc w:val="left"/>
        <w:rPr>
          <w:rFonts w:hint="eastAsia" w:ascii="宋体" w:hAnsi="宋体"/>
          <w:spacing w:val="15"/>
          <w:kern w:val="0"/>
          <w:sz w:val="24"/>
          <w:u w:val="single"/>
        </w:rPr>
      </w:pPr>
      <w:r>
        <w:rPr>
          <w:rFonts w:hint="eastAsia" w:ascii="宋体" w:hAnsi="宋体"/>
          <w:spacing w:val="15"/>
          <w:kern w:val="0"/>
          <w:sz w:val="24"/>
        </w:rPr>
        <w:t>姓名：</w:t>
      </w:r>
      <w:r>
        <w:rPr>
          <w:rFonts w:hint="eastAsia" w:ascii="宋体" w:hAnsi="宋体"/>
          <w:spacing w:val="15"/>
          <w:kern w:val="0"/>
          <w:sz w:val="24"/>
          <w:u w:val="single"/>
        </w:rPr>
        <w:t xml:space="preserve">         </w:t>
      </w:r>
      <w:r>
        <w:rPr>
          <w:rFonts w:hint="eastAsia" w:ascii="宋体" w:hAnsi="宋体"/>
          <w:spacing w:val="15"/>
          <w:kern w:val="0"/>
          <w:sz w:val="24"/>
        </w:rPr>
        <w:t xml:space="preserve">  性别：</w:t>
      </w:r>
      <w:r>
        <w:rPr>
          <w:rFonts w:hint="eastAsia" w:ascii="宋体" w:hAnsi="宋体"/>
          <w:spacing w:val="15"/>
          <w:kern w:val="0"/>
          <w:sz w:val="24"/>
          <w:u w:val="single"/>
        </w:rPr>
        <w:t xml:space="preserve">    </w:t>
      </w:r>
      <w:r>
        <w:rPr>
          <w:rFonts w:hint="eastAsia" w:ascii="宋体" w:hAnsi="宋体"/>
          <w:spacing w:val="15"/>
          <w:kern w:val="0"/>
          <w:sz w:val="24"/>
        </w:rPr>
        <w:t xml:space="preserve">  年龄：</w:t>
      </w:r>
      <w:r>
        <w:rPr>
          <w:rFonts w:hint="eastAsia" w:ascii="宋体" w:hAnsi="宋体"/>
          <w:spacing w:val="15"/>
          <w:kern w:val="0"/>
          <w:sz w:val="24"/>
          <w:u w:val="single"/>
        </w:rPr>
        <w:t xml:space="preserve">     </w:t>
      </w:r>
      <w:r>
        <w:rPr>
          <w:rFonts w:hint="eastAsia" w:ascii="宋体" w:hAnsi="宋体"/>
          <w:spacing w:val="15"/>
          <w:kern w:val="0"/>
          <w:sz w:val="24"/>
        </w:rPr>
        <w:t xml:space="preserve"> 职务：</w:t>
      </w:r>
      <w:r>
        <w:rPr>
          <w:rFonts w:hint="eastAsia" w:ascii="宋体" w:hAnsi="宋体"/>
          <w:spacing w:val="15"/>
          <w:kern w:val="0"/>
          <w:sz w:val="24"/>
          <w:u w:val="single"/>
        </w:rPr>
        <w:t xml:space="preserve">       </w:t>
      </w:r>
    </w:p>
    <w:p>
      <w:pPr>
        <w:widowControl/>
        <w:spacing w:line="360" w:lineRule="auto"/>
        <w:jc w:val="left"/>
        <w:rPr>
          <w:rFonts w:hint="eastAsia" w:ascii="宋体" w:hAnsi="宋体"/>
          <w:spacing w:val="15"/>
          <w:kern w:val="0"/>
          <w:sz w:val="24"/>
          <w:u w:val="single"/>
        </w:rPr>
      </w:pPr>
      <w:r>
        <w:rPr>
          <w:rFonts w:hint="eastAsia" w:ascii="宋体" w:hAnsi="宋体"/>
          <w:spacing w:val="15"/>
          <w:kern w:val="0"/>
          <w:sz w:val="24"/>
        </w:rPr>
        <w:t>联系地址：</w:t>
      </w:r>
      <w:r>
        <w:rPr>
          <w:rFonts w:hint="eastAsia" w:ascii="宋体" w:hAnsi="宋体"/>
          <w:spacing w:val="15"/>
          <w:kern w:val="0"/>
          <w:sz w:val="24"/>
          <w:u w:val="single"/>
        </w:rPr>
        <w:t xml:space="preserve">                                       </w:t>
      </w:r>
    </w:p>
    <w:p>
      <w:pPr>
        <w:widowControl/>
        <w:spacing w:line="360" w:lineRule="auto"/>
        <w:jc w:val="left"/>
        <w:rPr>
          <w:rFonts w:hint="eastAsia" w:ascii="宋体" w:hAnsi="宋体"/>
          <w:spacing w:val="15"/>
          <w:kern w:val="0"/>
          <w:sz w:val="24"/>
        </w:rPr>
      </w:pPr>
      <w:r>
        <w:rPr>
          <w:rFonts w:hint="eastAsia" w:ascii="宋体" w:hAnsi="宋体"/>
          <w:spacing w:val="15"/>
          <w:kern w:val="0"/>
          <w:sz w:val="24"/>
        </w:rPr>
        <w:t>邮编：</w:t>
      </w:r>
      <w:r>
        <w:rPr>
          <w:rFonts w:hint="eastAsia" w:ascii="宋体" w:hAnsi="宋体"/>
          <w:spacing w:val="15"/>
          <w:kern w:val="0"/>
          <w:sz w:val="24"/>
          <w:u w:val="single"/>
        </w:rPr>
        <w:t xml:space="preserve">     </w:t>
      </w:r>
      <w:r>
        <w:rPr>
          <w:rFonts w:hint="eastAsia" w:ascii="宋体" w:hAnsi="宋体"/>
          <w:spacing w:val="15"/>
          <w:kern w:val="0"/>
          <w:sz w:val="24"/>
        </w:rPr>
        <w:t xml:space="preserve">    电话：</w:t>
      </w:r>
      <w:r>
        <w:rPr>
          <w:rFonts w:hint="eastAsia" w:ascii="宋体" w:hAnsi="宋体"/>
          <w:spacing w:val="15"/>
          <w:kern w:val="0"/>
          <w:sz w:val="24"/>
          <w:u w:val="single"/>
        </w:rPr>
        <w:t xml:space="preserve">       </w:t>
      </w:r>
      <w:r>
        <w:rPr>
          <w:rFonts w:hint="eastAsia" w:ascii="宋体" w:hAnsi="宋体"/>
          <w:spacing w:val="15"/>
          <w:kern w:val="0"/>
          <w:sz w:val="24"/>
        </w:rPr>
        <w:t xml:space="preserve">  传真：</w:t>
      </w:r>
      <w:r>
        <w:rPr>
          <w:rFonts w:hint="eastAsia" w:ascii="宋体" w:hAnsi="宋体"/>
          <w:spacing w:val="15"/>
          <w:kern w:val="0"/>
          <w:sz w:val="24"/>
          <w:u w:val="single"/>
        </w:rPr>
        <w:t xml:space="preserve">        </w:t>
      </w:r>
      <w:r>
        <w:rPr>
          <w:rFonts w:hint="eastAsia" w:ascii="宋体" w:hAnsi="宋体"/>
          <w:spacing w:val="15"/>
          <w:kern w:val="0"/>
          <w:sz w:val="24"/>
        </w:rPr>
        <w:t xml:space="preserve">   </w:t>
      </w:r>
    </w:p>
    <w:p>
      <w:pPr>
        <w:widowControl/>
        <w:spacing w:line="360" w:lineRule="auto"/>
        <w:jc w:val="left"/>
        <w:rPr>
          <w:rFonts w:hint="eastAsia" w:ascii="宋体" w:hAnsi="宋体"/>
          <w:spacing w:val="15"/>
          <w:kern w:val="0"/>
          <w:sz w:val="24"/>
        </w:rPr>
      </w:pPr>
    </w:p>
    <w:p>
      <w:pPr>
        <w:widowControl/>
        <w:spacing w:line="360" w:lineRule="auto"/>
        <w:rPr>
          <w:rFonts w:hint="eastAsia" w:ascii="宋体" w:hAnsi="宋体"/>
          <w:spacing w:val="15"/>
          <w:kern w:val="0"/>
          <w:sz w:val="24"/>
          <w:u w:val="single"/>
        </w:rPr>
      </w:pPr>
      <w:r>
        <w:rPr>
          <w:rFonts w:hint="eastAsia" w:ascii="宋体" w:hAnsi="宋体"/>
          <w:spacing w:val="15"/>
          <w:kern w:val="0"/>
          <w:sz w:val="24"/>
        </w:rPr>
        <w:t>授权单位（公章）：</w:t>
      </w:r>
      <w:r>
        <w:rPr>
          <w:rFonts w:hint="eastAsia" w:ascii="宋体" w:hAnsi="宋体"/>
          <w:spacing w:val="15"/>
          <w:kern w:val="0"/>
          <w:sz w:val="24"/>
          <w:u w:val="single"/>
        </w:rPr>
        <w:t xml:space="preserve">             </w:t>
      </w:r>
    </w:p>
    <w:p>
      <w:pPr>
        <w:widowControl/>
        <w:spacing w:line="360" w:lineRule="auto"/>
        <w:rPr>
          <w:rFonts w:hint="eastAsia" w:ascii="宋体" w:hAnsi="宋体"/>
          <w:spacing w:val="15"/>
          <w:kern w:val="0"/>
          <w:sz w:val="24"/>
          <w:u w:val="single"/>
        </w:rPr>
      </w:pPr>
      <w:r>
        <w:rPr>
          <w:rFonts w:hint="eastAsia" w:ascii="宋体" w:hAnsi="宋体"/>
          <w:spacing w:val="15"/>
          <w:kern w:val="0"/>
          <w:sz w:val="24"/>
        </w:rPr>
        <w:t>法定代表人（签字或盖章）：</w:t>
      </w:r>
      <w:r>
        <w:rPr>
          <w:rFonts w:hint="eastAsia" w:ascii="宋体" w:hAnsi="宋体"/>
          <w:spacing w:val="15"/>
          <w:kern w:val="0"/>
          <w:sz w:val="24"/>
          <w:u w:val="single"/>
        </w:rPr>
        <w:t xml:space="preserve">          </w:t>
      </w:r>
    </w:p>
    <w:p>
      <w:pPr>
        <w:widowControl/>
        <w:spacing w:line="360" w:lineRule="auto"/>
        <w:rPr>
          <w:rFonts w:hint="eastAsia" w:ascii="宋体" w:hAnsi="宋体"/>
          <w:spacing w:val="15"/>
          <w:kern w:val="0"/>
          <w:sz w:val="24"/>
          <w:u w:val="single"/>
        </w:rPr>
      </w:pPr>
      <w:r>
        <w:rPr>
          <w:rFonts w:hint="eastAsia" w:ascii="宋体" w:hAnsi="宋体"/>
          <w:spacing w:val="15"/>
          <w:kern w:val="0"/>
          <w:sz w:val="24"/>
        </w:rPr>
        <w:t>法人授权代表（被授权人）（签字）</w:t>
      </w:r>
      <w:r>
        <w:rPr>
          <w:rFonts w:hint="eastAsia" w:ascii="宋体" w:hAnsi="宋体"/>
          <w:spacing w:val="15"/>
          <w:kern w:val="0"/>
          <w:sz w:val="24"/>
          <w:u w:val="single"/>
        </w:rPr>
        <w:t xml:space="preserve">          </w:t>
      </w:r>
    </w:p>
    <w:p>
      <w:pPr>
        <w:widowControl/>
        <w:spacing w:line="360" w:lineRule="auto"/>
        <w:rPr>
          <w:rFonts w:hint="eastAsia" w:ascii="宋体" w:hAnsi="宋体"/>
          <w:spacing w:val="15"/>
          <w:kern w:val="0"/>
          <w:sz w:val="24"/>
          <w:u w:val="single"/>
        </w:rPr>
      </w:pPr>
      <w:r>
        <w:rPr>
          <w:rFonts w:hint="eastAsia" w:ascii="宋体" w:hAnsi="宋体"/>
          <w:spacing w:val="15"/>
          <w:kern w:val="0"/>
          <w:sz w:val="24"/>
        </w:rPr>
        <w:t>授权日期：</w:t>
      </w:r>
      <w:r>
        <w:rPr>
          <w:rFonts w:hint="eastAsia" w:ascii="宋体" w:hAnsi="宋体"/>
          <w:spacing w:val="15"/>
          <w:kern w:val="0"/>
          <w:sz w:val="24"/>
          <w:u w:val="single"/>
        </w:rPr>
        <w:t xml:space="preserve">          </w:t>
      </w:r>
    </w:p>
    <w:p>
      <w:pPr>
        <w:widowControl/>
        <w:spacing w:line="360" w:lineRule="auto"/>
        <w:rPr>
          <w:rFonts w:hint="eastAsia" w:ascii="宋体" w:hAnsi="宋体"/>
          <w:spacing w:val="15"/>
          <w:kern w:val="0"/>
          <w:sz w:val="24"/>
        </w:rPr>
      </w:pPr>
    </w:p>
    <w:p>
      <w:pPr>
        <w:widowControl/>
        <w:spacing w:line="360" w:lineRule="auto"/>
        <w:rPr>
          <w:rFonts w:hint="eastAsia" w:ascii="宋体" w:hAnsi="宋体"/>
          <w:spacing w:val="15"/>
          <w:kern w:val="0"/>
          <w:sz w:val="24"/>
        </w:rPr>
      </w:pPr>
    </w:p>
    <w:p>
      <w:pPr>
        <w:widowControl/>
        <w:spacing w:line="360" w:lineRule="auto"/>
        <w:rPr>
          <w:rFonts w:hint="eastAsia" w:ascii="宋体" w:hAnsi="宋体"/>
          <w:spacing w:val="15"/>
          <w:kern w:val="0"/>
          <w:sz w:val="24"/>
        </w:rPr>
      </w:pPr>
      <w:r>
        <w:rPr>
          <w:rFonts w:hint="eastAsia" w:ascii="宋体" w:hAnsi="宋体"/>
          <w:spacing w:val="15"/>
          <w:kern w:val="0"/>
          <w:sz w:val="24"/>
        </w:rPr>
        <w:t>注：1.无投标单位公章及法定代表人签章的视为无效授权。</w:t>
      </w:r>
    </w:p>
    <w:p>
      <w:pPr>
        <w:widowControl/>
        <w:spacing w:line="360" w:lineRule="auto"/>
        <w:rPr>
          <w:rFonts w:hint="eastAsia" w:ascii="宋体" w:hAnsi="宋体"/>
          <w:spacing w:val="15"/>
          <w:kern w:val="0"/>
          <w:sz w:val="24"/>
        </w:rPr>
      </w:pPr>
      <w:r>
        <w:rPr>
          <w:rFonts w:hint="eastAsia" w:ascii="宋体" w:hAnsi="宋体"/>
          <w:spacing w:val="15"/>
          <w:kern w:val="0"/>
          <w:sz w:val="24"/>
        </w:rPr>
        <w:t xml:space="preserve">    2.法定代表人授权请多准备一份，开标现场将验本授权书和被授权人身份证原件。</w:t>
      </w:r>
    </w:p>
    <w:p>
      <w:pPr>
        <w:widowControl/>
        <w:spacing w:line="360" w:lineRule="auto"/>
        <w:jc w:val="center"/>
        <w:rPr>
          <w:rFonts w:hint="eastAsia" w:ascii="宋体" w:hAnsi="宋体"/>
          <w:b/>
          <w:bCs/>
          <w:kern w:val="0"/>
          <w:sz w:val="24"/>
        </w:rPr>
      </w:pPr>
    </w:p>
    <w:p>
      <w:pPr>
        <w:widowControl/>
        <w:spacing w:line="360" w:lineRule="auto"/>
        <w:jc w:val="center"/>
        <w:rPr>
          <w:rFonts w:hint="eastAsia" w:ascii="宋体" w:hAnsi="宋体"/>
          <w:b/>
          <w:bCs/>
          <w:kern w:val="0"/>
          <w:sz w:val="24"/>
        </w:rPr>
      </w:pPr>
    </w:p>
    <w:p>
      <w:pPr>
        <w:pStyle w:val="2"/>
        <w:ind w:left="0" w:leftChars="0" w:firstLine="0" w:firstLineChars="0"/>
        <w:rPr>
          <w:rFonts w:hint="eastAsia" w:ascii="宋体" w:hAnsi="宋体"/>
          <w:b/>
          <w:bCs/>
          <w:kern w:val="0"/>
          <w:sz w:val="28"/>
          <w:szCs w:val="28"/>
        </w:rPr>
      </w:pPr>
    </w:p>
    <w:p>
      <w:pPr>
        <w:widowControl/>
        <w:numPr>
          <w:ilvl w:val="0"/>
          <w:numId w:val="0"/>
        </w:numPr>
        <w:spacing w:line="360" w:lineRule="auto"/>
        <w:jc w:val="left"/>
        <w:rPr>
          <w:rFonts w:hint="eastAsia" w:ascii="宋体" w:hAnsi="宋体"/>
          <w:b/>
          <w:bCs/>
          <w:spacing w:val="15"/>
          <w:kern w:val="0"/>
          <w:sz w:val="28"/>
          <w:szCs w:val="28"/>
        </w:rPr>
      </w:pPr>
      <w:r>
        <w:rPr>
          <w:rFonts w:hint="eastAsia" w:ascii="宋体" w:hAnsi="宋体"/>
          <w:b/>
          <w:bCs/>
          <w:spacing w:val="15"/>
          <w:kern w:val="0"/>
          <w:sz w:val="28"/>
          <w:szCs w:val="28"/>
        </w:rPr>
        <w:t>附件</w:t>
      </w:r>
      <w:r>
        <w:rPr>
          <w:rFonts w:hint="eastAsia" w:ascii="宋体" w:hAnsi="宋体"/>
          <w:b/>
          <w:bCs/>
          <w:spacing w:val="15"/>
          <w:kern w:val="0"/>
          <w:sz w:val="28"/>
          <w:szCs w:val="28"/>
          <w:lang w:val="en-US" w:eastAsia="zh-CN"/>
        </w:rPr>
        <w:t>8</w:t>
      </w:r>
      <w:r>
        <w:rPr>
          <w:rFonts w:hint="eastAsia" w:ascii="宋体" w:hAnsi="宋体"/>
          <w:b/>
          <w:bCs/>
          <w:spacing w:val="15"/>
          <w:kern w:val="0"/>
          <w:sz w:val="28"/>
          <w:szCs w:val="28"/>
        </w:rPr>
        <w:t>：</w:t>
      </w:r>
    </w:p>
    <w:p>
      <w:pPr>
        <w:widowControl/>
        <w:numPr>
          <w:ilvl w:val="0"/>
          <w:numId w:val="0"/>
        </w:numPr>
        <w:spacing w:line="360" w:lineRule="auto"/>
        <w:jc w:val="center"/>
        <w:outlineLvl w:val="0"/>
        <w:rPr>
          <w:rFonts w:hint="eastAsia" w:ascii="宋体" w:hAnsi="宋体"/>
          <w:b/>
          <w:bCs/>
          <w:spacing w:val="15"/>
          <w:kern w:val="0"/>
          <w:sz w:val="36"/>
          <w:szCs w:val="36"/>
        </w:rPr>
      </w:pPr>
      <w:bookmarkStart w:id="4" w:name="_Toc16199"/>
      <w:r>
        <w:rPr>
          <w:rFonts w:hint="eastAsia" w:ascii="宋体" w:hAnsi="宋体"/>
          <w:b/>
          <w:bCs/>
          <w:spacing w:val="15"/>
          <w:kern w:val="0"/>
          <w:sz w:val="36"/>
          <w:szCs w:val="36"/>
        </w:rPr>
        <w:t>投标人基本情况</w:t>
      </w:r>
      <w:r>
        <w:rPr>
          <w:rFonts w:hint="eastAsia" w:ascii="宋体" w:hAnsi="宋体"/>
          <w:b/>
          <w:bCs/>
          <w:spacing w:val="15"/>
          <w:kern w:val="0"/>
          <w:sz w:val="36"/>
          <w:szCs w:val="36"/>
          <w:lang w:eastAsia="zh-CN"/>
        </w:rPr>
        <w:t>表</w:t>
      </w:r>
      <w:bookmarkEnd w:id="4"/>
    </w:p>
    <w:tbl>
      <w:tblPr>
        <w:tblStyle w:val="14"/>
        <w:tblW w:w="928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897"/>
        <w:gridCol w:w="1384"/>
        <w:gridCol w:w="630"/>
        <w:gridCol w:w="478"/>
        <w:gridCol w:w="1246"/>
        <w:gridCol w:w="260"/>
        <w:gridCol w:w="709"/>
        <w:gridCol w:w="21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tcBorders>
              <w:top w:val="single" w:color="auto" w:sz="12"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tc>
        <w:tc>
          <w:tcPr>
            <w:tcW w:w="7757" w:type="dxa"/>
            <w:gridSpan w:val="8"/>
            <w:tcBorders>
              <w:top w:val="single" w:color="auto" w:sz="12" w:space="0"/>
            </w:tcBorders>
            <w:noWrap w:val="0"/>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注册地址</w:t>
            </w:r>
          </w:p>
        </w:tc>
        <w:tc>
          <w:tcPr>
            <w:tcW w:w="3389" w:type="dxa"/>
            <w:gridSpan w:val="4"/>
            <w:noWrap w:val="0"/>
            <w:vAlign w:val="center"/>
          </w:tcPr>
          <w:p>
            <w:pPr>
              <w:spacing w:line="400" w:lineRule="exact"/>
              <w:jc w:val="both"/>
              <w:rPr>
                <w:rFonts w:hint="eastAsia" w:ascii="宋体" w:hAnsi="宋体" w:eastAsia="宋体" w:cs="宋体"/>
                <w:color w:val="auto"/>
                <w:sz w:val="21"/>
                <w:szCs w:val="21"/>
                <w:highlight w:val="none"/>
              </w:rPr>
            </w:pPr>
          </w:p>
        </w:tc>
        <w:tc>
          <w:tcPr>
            <w:tcW w:w="1246"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3122" w:type="dxa"/>
            <w:gridSpan w:val="3"/>
            <w:noWrap w:val="0"/>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Merge w:val="restar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p>
        </w:tc>
        <w:tc>
          <w:tcPr>
            <w:tcW w:w="897"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2492" w:type="dxa"/>
            <w:gridSpan w:val="3"/>
            <w:noWrap w:val="0"/>
            <w:vAlign w:val="center"/>
          </w:tcPr>
          <w:p>
            <w:pPr>
              <w:jc w:val="center"/>
              <w:rPr>
                <w:rFonts w:hint="eastAsia" w:ascii="宋体" w:hAnsi="宋体" w:eastAsia="宋体" w:cs="宋体"/>
                <w:color w:val="auto"/>
                <w:sz w:val="21"/>
                <w:szCs w:val="21"/>
                <w:highlight w:val="none"/>
                <w:lang w:eastAsia="zh-CN"/>
              </w:rPr>
            </w:pPr>
          </w:p>
        </w:tc>
        <w:tc>
          <w:tcPr>
            <w:tcW w:w="1246"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3122" w:type="dxa"/>
            <w:gridSpan w:val="3"/>
            <w:noWrap w:val="0"/>
            <w:vAlign w:val="center"/>
          </w:tcPr>
          <w:p>
            <w:pPr>
              <w:jc w:val="center"/>
              <w:rPr>
                <w:rFonts w:hint="eastAsia" w:ascii="宋体" w:hAnsi="宋体" w:eastAsia="宋体" w:cs="宋体"/>
                <w:color w:val="auto"/>
                <w:sz w:val="21"/>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Merge w:val="continue"/>
            <w:noWrap w:val="0"/>
            <w:vAlign w:val="center"/>
          </w:tcPr>
          <w:p>
            <w:pPr>
              <w:jc w:val="center"/>
              <w:rPr>
                <w:rFonts w:hint="eastAsia" w:ascii="宋体" w:hAnsi="宋体" w:eastAsia="宋体" w:cs="宋体"/>
                <w:color w:val="auto"/>
                <w:sz w:val="21"/>
                <w:szCs w:val="21"/>
                <w:highlight w:val="none"/>
              </w:rPr>
            </w:pPr>
          </w:p>
        </w:tc>
        <w:tc>
          <w:tcPr>
            <w:tcW w:w="897"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tc>
        <w:tc>
          <w:tcPr>
            <w:tcW w:w="2492" w:type="dxa"/>
            <w:gridSpan w:val="3"/>
            <w:noWrap w:val="0"/>
            <w:vAlign w:val="center"/>
          </w:tcPr>
          <w:p>
            <w:pPr>
              <w:jc w:val="center"/>
              <w:rPr>
                <w:rFonts w:hint="eastAsia" w:ascii="宋体" w:hAnsi="宋体" w:eastAsia="宋体" w:cs="宋体"/>
                <w:color w:val="auto"/>
                <w:sz w:val="21"/>
                <w:szCs w:val="21"/>
                <w:highlight w:val="none"/>
              </w:rPr>
            </w:pPr>
          </w:p>
        </w:tc>
        <w:tc>
          <w:tcPr>
            <w:tcW w:w="1246"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网址</w:t>
            </w:r>
          </w:p>
        </w:tc>
        <w:tc>
          <w:tcPr>
            <w:tcW w:w="3122" w:type="dxa"/>
            <w:gridSpan w:val="3"/>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组织结构</w:t>
            </w:r>
          </w:p>
        </w:tc>
        <w:tc>
          <w:tcPr>
            <w:tcW w:w="7757" w:type="dxa"/>
            <w:gridSpan w:val="8"/>
            <w:noWrap w:val="0"/>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c>
          <w:tcPr>
            <w:tcW w:w="897"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384" w:type="dxa"/>
            <w:noWrap w:val="0"/>
            <w:vAlign w:val="center"/>
          </w:tcPr>
          <w:p>
            <w:pPr>
              <w:jc w:val="center"/>
              <w:rPr>
                <w:rFonts w:hint="eastAsia" w:ascii="宋体" w:hAnsi="宋体" w:eastAsia="宋体" w:cs="宋体"/>
                <w:color w:val="auto"/>
                <w:sz w:val="21"/>
                <w:szCs w:val="21"/>
                <w:highlight w:val="none"/>
                <w:lang w:eastAsia="zh-CN"/>
              </w:rPr>
            </w:pPr>
          </w:p>
        </w:tc>
        <w:tc>
          <w:tcPr>
            <w:tcW w:w="1108" w:type="dxa"/>
            <w:gridSpan w:val="2"/>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506" w:type="dxa"/>
            <w:gridSpan w:val="2"/>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全过程工程师咨询师（高级）</w:t>
            </w:r>
          </w:p>
        </w:tc>
        <w:tc>
          <w:tcPr>
            <w:tcW w:w="70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2153"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技术负责人</w:t>
            </w:r>
          </w:p>
        </w:tc>
        <w:tc>
          <w:tcPr>
            <w:tcW w:w="897"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384" w:type="dxa"/>
            <w:noWrap w:val="0"/>
            <w:vAlign w:val="center"/>
          </w:tcPr>
          <w:p>
            <w:pPr>
              <w:jc w:val="center"/>
              <w:rPr>
                <w:rFonts w:hint="eastAsia" w:ascii="宋体" w:hAnsi="宋体" w:eastAsia="宋体" w:cs="宋体"/>
                <w:color w:val="auto"/>
                <w:sz w:val="21"/>
                <w:szCs w:val="21"/>
                <w:highlight w:val="none"/>
                <w:lang w:val="en-US" w:eastAsia="zh-CN"/>
              </w:rPr>
            </w:pPr>
          </w:p>
        </w:tc>
        <w:tc>
          <w:tcPr>
            <w:tcW w:w="1108" w:type="dxa"/>
            <w:gridSpan w:val="2"/>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506" w:type="dxa"/>
            <w:gridSpan w:val="2"/>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中级</w:t>
            </w:r>
          </w:p>
        </w:tc>
        <w:tc>
          <w:tcPr>
            <w:tcW w:w="70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2153"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531"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p>
        </w:tc>
        <w:tc>
          <w:tcPr>
            <w:tcW w:w="2281" w:type="dxa"/>
            <w:gridSpan w:val="2"/>
            <w:noWrap w:val="0"/>
            <w:vAlign w:val="center"/>
          </w:tcPr>
          <w:p>
            <w:pPr>
              <w:jc w:val="center"/>
              <w:rPr>
                <w:rFonts w:hint="eastAsia" w:ascii="宋体" w:hAnsi="宋体" w:eastAsia="宋体" w:cs="宋体"/>
                <w:color w:val="auto"/>
                <w:sz w:val="21"/>
                <w:szCs w:val="21"/>
                <w:highlight w:val="none"/>
                <w:lang w:val="en-US" w:eastAsia="zh-CN"/>
              </w:rPr>
            </w:pPr>
          </w:p>
        </w:tc>
        <w:tc>
          <w:tcPr>
            <w:tcW w:w="5476" w:type="dxa"/>
            <w:gridSpan w:val="6"/>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企业资质等级</w:t>
            </w:r>
          </w:p>
        </w:tc>
        <w:tc>
          <w:tcPr>
            <w:tcW w:w="2281" w:type="dxa"/>
            <w:gridSpan w:val="2"/>
            <w:noWrap w:val="0"/>
            <w:vAlign w:val="center"/>
          </w:tcPr>
          <w:p>
            <w:pPr>
              <w:jc w:val="center"/>
              <w:rPr>
                <w:rFonts w:hint="eastAsia" w:ascii="宋体" w:hAnsi="宋体" w:eastAsia="宋体" w:cs="宋体"/>
                <w:color w:val="auto"/>
                <w:sz w:val="21"/>
                <w:szCs w:val="21"/>
                <w:highlight w:val="none"/>
                <w:lang w:val="en-US" w:eastAsia="zh-CN"/>
              </w:rPr>
            </w:pPr>
          </w:p>
        </w:tc>
        <w:tc>
          <w:tcPr>
            <w:tcW w:w="630" w:type="dxa"/>
            <w:vMerge w:val="restar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w:t>
            </w:r>
          </w:p>
        </w:tc>
        <w:tc>
          <w:tcPr>
            <w:tcW w:w="1984" w:type="dxa"/>
            <w:gridSpan w:val="3"/>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项目负责人人员</w:t>
            </w:r>
          </w:p>
        </w:tc>
        <w:tc>
          <w:tcPr>
            <w:tcW w:w="2862" w:type="dxa"/>
            <w:gridSpan w:val="2"/>
            <w:noWrap w:val="0"/>
            <w:vAlign w:val="center"/>
          </w:tcPr>
          <w:p>
            <w:pPr>
              <w:jc w:val="center"/>
              <w:rPr>
                <w:rFonts w:hint="eastAsia" w:ascii="宋体" w:hAnsi="宋体" w:eastAsia="宋体" w:cs="宋体"/>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w:t>
            </w:r>
          </w:p>
        </w:tc>
        <w:tc>
          <w:tcPr>
            <w:tcW w:w="2281" w:type="dxa"/>
            <w:gridSpan w:val="2"/>
            <w:noWrap w:val="0"/>
            <w:vAlign w:val="center"/>
          </w:tcPr>
          <w:p>
            <w:pPr>
              <w:jc w:val="center"/>
              <w:rPr>
                <w:rFonts w:hint="eastAsia" w:ascii="宋体" w:hAnsi="宋体" w:eastAsia="宋体" w:cs="宋体"/>
                <w:color w:val="auto"/>
                <w:sz w:val="21"/>
                <w:szCs w:val="21"/>
                <w:highlight w:val="none"/>
              </w:rPr>
            </w:pPr>
          </w:p>
        </w:tc>
        <w:tc>
          <w:tcPr>
            <w:tcW w:w="630" w:type="dxa"/>
            <w:vMerge w:val="continue"/>
            <w:noWrap w:val="0"/>
            <w:vAlign w:val="center"/>
          </w:tcPr>
          <w:p>
            <w:pPr>
              <w:jc w:val="center"/>
              <w:rPr>
                <w:rFonts w:hint="eastAsia" w:ascii="宋体" w:hAnsi="宋体" w:eastAsia="宋体" w:cs="宋体"/>
                <w:color w:val="auto"/>
                <w:sz w:val="21"/>
                <w:szCs w:val="21"/>
                <w:highlight w:val="none"/>
              </w:rPr>
            </w:pPr>
          </w:p>
        </w:tc>
        <w:tc>
          <w:tcPr>
            <w:tcW w:w="1984" w:type="dxa"/>
            <w:gridSpan w:val="3"/>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高级职称人员</w:t>
            </w:r>
          </w:p>
        </w:tc>
        <w:tc>
          <w:tcPr>
            <w:tcW w:w="2862" w:type="dxa"/>
            <w:gridSpan w:val="2"/>
            <w:noWrap w:val="0"/>
            <w:vAlign w:val="center"/>
          </w:tcPr>
          <w:p>
            <w:pPr>
              <w:jc w:val="center"/>
              <w:rPr>
                <w:rFonts w:hint="eastAsia" w:ascii="宋体" w:hAnsi="宋体" w:eastAsia="宋体" w:cs="宋体"/>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注册资金</w:t>
            </w:r>
          </w:p>
        </w:tc>
        <w:tc>
          <w:tcPr>
            <w:tcW w:w="2281" w:type="dxa"/>
            <w:gridSpan w:val="2"/>
            <w:noWrap w:val="0"/>
            <w:vAlign w:val="center"/>
          </w:tcPr>
          <w:p>
            <w:pPr>
              <w:jc w:val="center"/>
              <w:rPr>
                <w:rFonts w:hint="eastAsia" w:ascii="宋体" w:hAnsi="宋体" w:eastAsia="宋体" w:cs="宋体"/>
                <w:color w:val="auto"/>
                <w:sz w:val="21"/>
                <w:szCs w:val="21"/>
                <w:highlight w:val="none"/>
              </w:rPr>
            </w:pPr>
          </w:p>
        </w:tc>
        <w:tc>
          <w:tcPr>
            <w:tcW w:w="630" w:type="dxa"/>
            <w:vMerge w:val="continue"/>
            <w:noWrap w:val="0"/>
            <w:vAlign w:val="center"/>
          </w:tcPr>
          <w:p>
            <w:pPr>
              <w:jc w:val="center"/>
              <w:rPr>
                <w:rFonts w:hint="eastAsia" w:ascii="宋体" w:hAnsi="宋体" w:eastAsia="宋体" w:cs="宋体"/>
                <w:color w:val="auto"/>
                <w:sz w:val="21"/>
                <w:szCs w:val="21"/>
                <w:highlight w:val="none"/>
              </w:rPr>
            </w:pPr>
          </w:p>
        </w:tc>
        <w:tc>
          <w:tcPr>
            <w:tcW w:w="1984" w:type="dxa"/>
            <w:gridSpan w:val="3"/>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中级职称人员</w:t>
            </w:r>
          </w:p>
        </w:tc>
        <w:tc>
          <w:tcPr>
            <w:tcW w:w="2862" w:type="dxa"/>
            <w:gridSpan w:val="2"/>
            <w:noWrap w:val="0"/>
            <w:vAlign w:val="center"/>
          </w:tcPr>
          <w:p>
            <w:pPr>
              <w:jc w:val="center"/>
              <w:rPr>
                <w:rFonts w:hint="eastAsia" w:ascii="宋体" w:hAnsi="宋体" w:eastAsia="宋体" w:cs="宋体"/>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531"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2281" w:type="dxa"/>
            <w:gridSpan w:val="2"/>
            <w:noWrap w:val="0"/>
            <w:vAlign w:val="center"/>
          </w:tcPr>
          <w:p>
            <w:pPr>
              <w:jc w:val="left"/>
              <w:rPr>
                <w:rFonts w:hint="eastAsia" w:ascii="宋体" w:hAnsi="宋体" w:eastAsia="宋体" w:cs="宋体"/>
                <w:color w:val="auto"/>
                <w:sz w:val="21"/>
                <w:szCs w:val="21"/>
                <w:highlight w:val="none"/>
                <w:lang w:eastAsia="zh-CN"/>
              </w:rPr>
            </w:pPr>
          </w:p>
        </w:tc>
        <w:tc>
          <w:tcPr>
            <w:tcW w:w="630" w:type="dxa"/>
            <w:vMerge w:val="continue"/>
            <w:noWrap w:val="0"/>
            <w:vAlign w:val="center"/>
          </w:tcPr>
          <w:p>
            <w:pPr>
              <w:jc w:val="center"/>
              <w:rPr>
                <w:rFonts w:hint="eastAsia" w:ascii="宋体" w:hAnsi="宋体" w:eastAsia="宋体" w:cs="宋体"/>
                <w:color w:val="auto"/>
                <w:sz w:val="21"/>
                <w:szCs w:val="21"/>
                <w:highlight w:val="none"/>
              </w:rPr>
            </w:pPr>
          </w:p>
        </w:tc>
        <w:tc>
          <w:tcPr>
            <w:tcW w:w="1984" w:type="dxa"/>
            <w:gridSpan w:val="3"/>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初级职称人员</w:t>
            </w:r>
          </w:p>
        </w:tc>
        <w:tc>
          <w:tcPr>
            <w:tcW w:w="2862" w:type="dxa"/>
            <w:gridSpan w:val="2"/>
            <w:noWrap w:val="0"/>
            <w:vAlign w:val="center"/>
          </w:tcPr>
          <w:p>
            <w:pPr>
              <w:jc w:val="center"/>
              <w:rPr>
                <w:rFonts w:hint="eastAsia" w:ascii="宋体" w:hAnsi="宋体" w:eastAsia="宋体" w:cs="宋体"/>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号</w:t>
            </w:r>
          </w:p>
        </w:tc>
        <w:tc>
          <w:tcPr>
            <w:tcW w:w="2281" w:type="dxa"/>
            <w:gridSpan w:val="2"/>
            <w:noWrap w:val="0"/>
            <w:vAlign w:val="center"/>
          </w:tcPr>
          <w:p>
            <w:pPr>
              <w:jc w:val="center"/>
              <w:rPr>
                <w:rFonts w:hint="eastAsia" w:ascii="宋体" w:hAnsi="宋体" w:eastAsia="宋体" w:cs="宋体"/>
                <w:color w:val="auto"/>
                <w:sz w:val="21"/>
                <w:szCs w:val="21"/>
                <w:highlight w:val="none"/>
                <w:lang w:val="en-US" w:eastAsia="zh-CN"/>
              </w:rPr>
            </w:pPr>
          </w:p>
        </w:tc>
        <w:tc>
          <w:tcPr>
            <w:tcW w:w="630" w:type="dxa"/>
            <w:vMerge w:val="continue"/>
            <w:noWrap w:val="0"/>
            <w:vAlign w:val="center"/>
          </w:tcPr>
          <w:p>
            <w:pPr>
              <w:jc w:val="center"/>
              <w:rPr>
                <w:rFonts w:hint="eastAsia" w:ascii="宋体" w:hAnsi="宋体" w:eastAsia="宋体" w:cs="宋体"/>
                <w:color w:val="auto"/>
                <w:sz w:val="21"/>
                <w:szCs w:val="21"/>
                <w:highlight w:val="none"/>
              </w:rPr>
            </w:pPr>
          </w:p>
        </w:tc>
        <w:tc>
          <w:tcPr>
            <w:tcW w:w="1984" w:type="dxa"/>
            <w:gridSpan w:val="3"/>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技工</w:t>
            </w:r>
          </w:p>
        </w:tc>
        <w:tc>
          <w:tcPr>
            <w:tcW w:w="2862" w:type="dxa"/>
            <w:gridSpan w:val="2"/>
            <w:noWrap w:val="0"/>
            <w:vAlign w:val="center"/>
          </w:tcPr>
          <w:p>
            <w:pPr>
              <w:jc w:val="center"/>
              <w:rPr>
                <w:rFonts w:hint="eastAsia" w:ascii="宋体" w:hAnsi="宋体" w:eastAsia="宋体" w:cs="宋体"/>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9" w:hRule="atLeast"/>
          <w:jc w:val="center"/>
        </w:trPr>
        <w:tc>
          <w:tcPr>
            <w:tcW w:w="1531"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w:t>
            </w:r>
          </w:p>
        </w:tc>
        <w:tc>
          <w:tcPr>
            <w:tcW w:w="7757" w:type="dxa"/>
            <w:gridSpan w:val="8"/>
            <w:noWrap w:val="0"/>
            <w:vAlign w:val="center"/>
          </w:tcPr>
          <w:p>
            <w:pPr>
              <w:jc w:val="left"/>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531" w:type="dxa"/>
            <w:tcBorders>
              <w:bottom w:val="single" w:color="auto" w:sz="12"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注</w:t>
            </w:r>
          </w:p>
        </w:tc>
        <w:tc>
          <w:tcPr>
            <w:tcW w:w="7757" w:type="dxa"/>
            <w:gridSpan w:val="8"/>
            <w:tcBorders>
              <w:bottom w:val="single" w:color="auto" w:sz="12" w:space="0"/>
            </w:tcBorders>
            <w:noWrap w:val="0"/>
            <w:vAlign w:val="center"/>
          </w:tcPr>
          <w:p>
            <w:pPr>
              <w:jc w:val="center"/>
              <w:rPr>
                <w:rFonts w:hint="eastAsia" w:ascii="宋体" w:hAnsi="宋体" w:eastAsia="宋体" w:cs="宋体"/>
                <w:color w:val="auto"/>
                <w:sz w:val="21"/>
                <w:szCs w:val="21"/>
                <w:highlight w:val="none"/>
              </w:rPr>
            </w:pPr>
          </w:p>
        </w:tc>
      </w:tr>
    </w:tbl>
    <w:p>
      <w:pPr>
        <w:pStyle w:val="6"/>
        <w:rPr>
          <w:rFonts w:hint="eastAsia"/>
        </w:rPr>
      </w:pPr>
    </w:p>
    <w:p>
      <w:pPr>
        <w:widowControl/>
        <w:spacing w:line="360" w:lineRule="auto"/>
        <w:jc w:val="left"/>
        <w:rPr>
          <w:rFonts w:hint="eastAsia" w:ascii="宋体" w:hAnsi="宋体"/>
          <w:b/>
          <w:bCs/>
          <w:spacing w:val="15"/>
          <w:kern w:val="0"/>
          <w:sz w:val="28"/>
          <w:szCs w:val="28"/>
        </w:rPr>
      </w:pPr>
    </w:p>
    <w:p>
      <w:pPr>
        <w:pStyle w:val="2"/>
        <w:rPr>
          <w:rFonts w:hint="eastAsia"/>
        </w:rPr>
      </w:pPr>
    </w:p>
    <w:p>
      <w:pPr>
        <w:widowControl/>
        <w:spacing w:line="360" w:lineRule="auto"/>
        <w:jc w:val="left"/>
        <w:rPr>
          <w:rFonts w:hint="eastAsia" w:ascii="宋体" w:hAnsi="宋体"/>
          <w:b/>
          <w:bCs/>
          <w:spacing w:val="15"/>
          <w:kern w:val="0"/>
          <w:sz w:val="28"/>
          <w:szCs w:val="28"/>
        </w:rPr>
      </w:pPr>
      <w:r>
        <w:rPr>
          <w:rFonts w:hint="eastAsia" w:ascii="宋体" w:hAnsi="宋体"/>
          <w:b/>
          <w:bCs/>
          <w:spacing w:val="15"/>
          <w:kern w:val="0"/>
          <w:sz w:val="28"/>
          <w:szCs w:val="28"/>
        </w:rPr>
        <w:t>附件</w:t>
      </w:r>
      <w:r>
        <w:rPr>
          <w:rFonts w:hint="eastAsia" w:ascii="宋体" w:hAnsi="宋体"/>
          <w:b/>
          <w:bCs/>
          <w:spacing w:val="15"/>
          <w:kern w:val="0"/>
          <w:sz w:val="28"/>
          <w:szCs w:val="28"/>
          <w:lang w:val="en-US" w:eastAsia="zh-CN"/>
        </w:rPr>
        <w:t>9</w:t>
      </w:r>
      <w:r>
        <w:rPr>
          <w:rFonts w:hint="eastAsia" w:ascii="宋体" w:hAnsi="宋体"/>
          <w:b/>
          <w:bCs/>
          <w:spacing w:val="15"/>
          <w:kern w:val="0"/>
          <w:sz w:val="28"/>
          <w:szCs w:val="28"/>
        </w:rPr>
        <w:t>：</w:t>
      </w:r>
    </w:p>
    <w:p>
      <w:pPr>
        <w:pStyle w:val="4"/>
        <w:bidi w:val="0"/>
        <w:jc w:val="center"/>
        <w:outlineLvl w:val="0"/>
        <w:rPr>
          <w:rFonts w:hint="eastAsia"/>
          <w:sz w:val="32"/>
          <w:szCs w:val="32"/>
          <w:lang w:val="en-US" w:eastAsia="zh-CN"/>
        </w:rPr>
      </w:pPr>
      <w:bookmarkStart w:id="5" w:name="_Toc12376"/>
      <w:bookmarkStart w:id="6" w:name="_Toc14948"/>
      <w:bookmarkStart w:id="7" w:name="_Toc27659"/>
      <w:bookmarkStart w:id="8" w:name="_Toc6145"/>
      <w:bookmarkStart w:id="9" w:name="_Toc15120"/>
      <w:bookmarkStart w:id="10" w:name="_Toc6333"/>
      <w:bookmarkStart w:id="11" w:name="_Toc12115"/>
      <w:bookmarkStart w:id="12" w:name="_Toc18137"/>
      <w:bookmarkStart w:id="13" w:name="_Toc16546"/>
      <w:bookmarkStart w:id="14" w:name="_Toc5736"/>
      <w:bookmarkStart w:id="15" w:name="_Toc31476"/>
      <w:bookmarkStart w:id="16" w:name="_Toc2999"/>
      <w:bookmarkStart w:id="17" w:name="_Toc31371"/>
      <w:bookmarkStart w:id="18" w:name="_Toc23240"/>
      <w:r>
        <w:rPr>
          <w:rFonts w:hint="eastAsia"/>
          <w:sz w:val="32"/>
          <w:szCs w:val="32"/>
          <w:lang w:eastAsia="zh-CN"/>
        </w:rPr>
        <w:t>投标人投标前两个季度内不良行为记录的</w:t>
      </w:r>
      <w:r>
        <w:rPr>
          <w:rFonts w:hint="eastAsia"/>
          <w:sz w:val="32"/>
          <w:szCs w:val="32"/>
          <w:lang w:val="en-US" w:eastAsia="zh-CN"/>
        </w:rPr>
        <w:t>证明函</w:t>
      </w:r>
      <w:bookmarkEnd w:id="5"/>
      <w:bookmarkEnd w:id="6"/>
      <w:bookmarkEnd w:id="7"/>
      <w:bookmarkEnd w:id="8"/>
    </w:p>
    <w:p>
      <w:pPr>
        <w:widowControl/>
        <w:spacing w:line="360" w:lineRule="auto"/>
        <w:rPr>
          <w:rFonts w:hint="eastAsia" w:ascii="宋体" w:hAnsi="宋体"/>
          <w:spacing w:val="15"/>
          <w:kern w:val="0"/>
          <w:sz w:val="24"/>
        </w:rPr>
      </w:pPr>
      <w:r>
        <w:rPr>
          <w:rFonts w:hint="eastAsia" w:ascii="宋体" w:hAnsi="宋体"/>
          <w:b/>
          <w:kern w:val="0"/>
          <w:sz w:val="28"/>
          <w:szCs w:val="28"/>
        </w:rPr>
        <w:t>致：</w:t>
      </w:r>
      <w:r>
        <w:rPr>
          <w:rFonts w:hint="eastAsia" w:ascii="宋体" w:hAnsi="宋体"/>
          <w:b/>
          <w:kern w:val="0"/>
          <w:sz w:val="28"/>
          <w:szCs w:val="28"/>
          <w:u w:val="single"/>
        </w:rPr>
        <w:t xml:space="preserve">                      </w:t>
      </w:r>
      <w:r>
        <w:rPr>
          <w:rFonts w:hint="eastAsia" w:ascii="宋体" w:hAnsi="宋体"/>
          <w:b/>
          <w:kern w:val="0"/>
          <w:sz w:val="28"/>
          <w:szCs w:val="28"/>
        </w:rPr>
        <w:t>（招标人）</w:t>
      </w:r>
    </w:p>
    <w:p>
      <w:pPr>
        <w:spacing w:line="480" w:lineRule="auto"/>
        <w:ind w:firstLine="480" w:firstLineChars="200"/>
        <w:rPr>
          <w:rFonts w:hint="eastAsia" w:ascii="宋体" w:hAnsi="宋体" w:cs="宋体"/>
          <w:sz w:val="24"/>
        </w:rPr>
      </w:pPr>
    </w:p>
    <w:p>
      <w:pPr>
        <w:pStyle w:val="6"/>
        <w:rPr>
          <w:rFonts w:hint="eastAsia"/>
        </w:rPr>
      </w:pPr>
    </w:p>
    <w:p>
      <w:pPr>
        <w:widowControl/>
        <w:spacing w:line="360" w:lineRule="auto"/>
        <w:ind w:firstLine="620" w:firstLineChars="200"/>
        <w:rPr>
          <w:rFonts w:hint="eastAsia" w:ascii="宋体" w:hAnsi="宋体" w:cs="宋体"/>
          <w:spacing w:val="15"/>
          <w:kern w:val="0"/>
          <w:sz w:val="28"/>
          <w:szCs w:val="28"/>
          <w:lang w:eastAsia="zh-CN"/>
        </w:rPr>
      </w:pPr>
      <w:r>
        <w:rPr>
          <w:rFonts w:hint="eastAsia" w:ascii="宋体" w:hAnsi="宋体" w:cs="宋体"/>
          <w:spacing w:val="15"/>
          <w:kern w:val="0"/>
          <w:sz w:val="28"/>
          <w:szCs w:val="28"/>
          <w:lang w:eastAsia="zh-CN"/>
        </w:rPr>
        <w:t>我公司在投标前两个季度未因违反《中华人民共和国招标投标法》及相关规定受过有关行政主管部门的处罚且无不良行为记录。</w:t>
      </w:r>
    </w:p>
    <w:p>
      <w:pPr>
        <w:widowControl/>
        <w:spacing w:line="360" w:lineRule="auto"/>
        <w:ind w:firstLine="620" w:firstLineChars="200"/>
        <w:rPr>
          <w:rFonts w:hint="eastAsia" w:ascii="宋体" w:hAnsi="宋体" w:cs="宋体"/>
          <w:spacing w:val="15"/>
          <w:kern w:val="0"/>
          <w:sz w:val="28"/>
          <w:szCs w:val="28"/>
          <w:lang w:eastAsia="zh-CN"/>
        </w:rPr>
      </w:pPr>
    </w:p>
    <w:p>
      <w:pPr>
        <w:widowControl/>
        <w:spacing w:line="360" w:lineRule="auto"/>
        <w:ind w:firstLine="620" w:firstLineChars="200"/>
        <w:rPr>
          <w:rFonts w:hint="eastAsia" w:ascii="宋体" w:hAnsi="宋体" w:cs="宋体"/>
          <w:spacing w:val="15"/>
          <w:kern w:val="0"/>
          <w:sz w:val="28"/>
          <w:szCs w:val="28"/>
          <w:lang w:eastAsia="zh-CN"/>
        </w:rPr>
      </w:pPr>
      <w:r>
        <w:rPr>
          <w:rFonts w:hint="eastAsia" w:ascii="宋体" w:hAnsi="宋体" w:cs="宋体"/>
          <w:spacing w:val="15"/>
          <w:kern w:val="0"/>
          <w:sz w:val="28"/>
          <w:szCs w:val="28"/>
          <w:lang w:eastAsia="zh-CN"/>
        </w:rPr>
        <w:t>特此声明！</w:t>
      </w:r>
    </w:p>
    <w:p>
      <w:pPr>
        <w:spacing w:line="480" w:lineRule="auto"/>
        <w:rPr>
          <w:rFonts w:hint="eastAsia" w:ascii="宋体" w:hAnsi="宋体" w:cs="宋体"/>
          <w:sz w:val="24"/>
        </w:rPr>
      </w:pPr>
    </w:p>
    <w:p>
      <w:pPr>
        <w:spacing w:line="480" w:lineRule="auto"/>
        <w:rPr>
          <w:rFonts w:hint="eastAsia" w:ascii="宋体" w:hAnsi="宋体" w:cs="宋体"/>
          <w:sz w:val="24"/>
        </w:rPr>
      </w:pPr>
    </w:p>
    <w:p>
      <w:pPr>
        <w:pStyle w:val="6"/>
        <w:rPr>
          <w:rFonts w:hint="eastAsia" w:ascii="宋体" w:hAnsi="宋体" w:cs="宋体"/>
          <w:sz w:val="24"/>
        </w:rPr>
      </w:pPr>
    </w:p>
    <w:p>
      <w:pPr>
        <w:spacing w:line="480" w:lineRule="auto"/>
        <w:ind w:firstLine="3360" w:firstLineChars="1400"/>
        <w:jc w:val="both"/>
        <w:rPr>
          <w:rFonts w:hint="eastAsia" w:ascii="宋体" w:hAnsi="宋体" w:eastAsia="宋体" w:cs="宋体"/>
          <w:sz w:val="24"/>
          <w:lang w:eastAsia="zh-CN"/>
        </w:rPr>
      </w:pPr>
      <w:r>
        <w:rPr>
          <w:rFonts w:hint="eastAsia" w:ascii="宋体" w:hAnsi="宋体" w:cs="宋体"/>
          <w:sz w:val="24"/>
          <w:lang w:val="en-US" w:eastAsia="zh-CN"/>
        </w:rPr>
        <w:t>投标单位</w:t>
      </w:r>
      <w:r>
        <w:rPr>
          <w:rFonts w:hint="eastAsia" w:ascii="宋体" w:hAnsi="宋体" w:cs="宋体"/>
          <w:sz w:val="24"/>
        </w:rPr>
        <w:t>（公章）：</w:t>
      </w:r>
    </w:p>
    <w:p>
      <w:pPr>
        <w:widowControl/>
        <w:spacing w:line="360" w:lineRule="auto"/>
        <w:jc w:val="center"/>
        <w:rPr>
          <w:rFonts w:hint="eastAsia" w:ascii="宋体" w:hAnsi="宋体" w:cs="宋体"/>
          <w:color w:val="auto"/>
          <w:sz w:val="24"/>
          <w:lang w:val="en-US" w:eastAsia="zh-CN"/>
        </w:rPr>
      </w:pPr>
      <w:r>
        <w:rPr>
          <w:rFonts w:hint="eastAsia" w:ascii="宋体" w:hAnsi="宋体" w:cs="宋体"/>
          <w:sz w:val="24"/>
          <w:lang w:val="en-US" w:eastAsia="zh-CN"/>
        </w:rPr>
        <w:t xml:space="preserve">                  </w:t>
      </w:r>
      <w:r>
        <w:rPr>
          <w:rFonts w:hint="eastAsia" w:ascii="宋体" w:hAnsi="宋体" w:cs="宋体"/>
          <w:color w:val="C00000"/>
          <w:sz w:val="24"/>
          <w:lang w:val="en-US" w:eastAsia="zh-CN"/>
        </w:rPr>
        <w:t xml:space="preserve">        </w:t>
      </w:r>
      <w:r>
        <w:rPr>
          <w:rFonts w:hint="eastAsia" w:ascii="宋体" w:hAnsi="宋体" w:cs="宋体"/>
          <w:color w:val="auto"/>
          <w:sz w:val="24"/>
        </w:rPr>
        <w:t>日期：</w:t>
      </w:r>
      <w:r>
        <w:rPr>
          <w:rFonts w:hint="eastAsia" w:ascii="宋体" w:hAnsi="宋体" w:cs="宋体"/>
          <w:color w:val="auto"/>
          <w:sz w:val="24"/>
          <w:lang w:val="en-US" w:eastAsia="zh-CN"/>
        </w:rPr>
        <w:t xml:space="preserve">  </w:t>
      </w:r>
      <w:r>
        <w:rPr>
          <w:rFonts w:hint="eastAsia" w:ascii="宋体" w:hAnsi="宋体" w:cs="宋体"/>
          <w:color w:val="auto"/>
          <w:sz w:val="24"/>
          <w:lang w:eastAsia="zh-CN"/>
        </w:rPr>
        <w:t>年</w:t>
      </w:r>
      <w:r>
        <w:rPr>
          <w:rFonts w:hint="eastAsia" w:ascii="宋体" w:hAnsi="宋体" w:cs="宋体"/>
          <w:color w:val="auto"/>
          <w:sz w:val="24"/>
          <w:lang w:val="en-US" w:eastAsia="zh-CN"/>
        </w:rPr>
        <w:t xml:space="preserve">  </w:t>
      </w:r>
      <w:r>
        <w:rPr>
          <w:rFonts w:hint="eastAsia" w:ascii="宋体" w:hAnsi="宋体" w:cs="宋体"/>
          <w:color w:val="auto"/>
          <w:sz w:val="24"/>
          <w:lang w:eastAsia="zh-CN"/>
        </w:rPr>
        <w:t>月</w:t>
      </w:r>
      <w:r>
        <w:rPr>
          <w:rFonts w:hint="eastAsia" w:ascii="宋体" w:hAnsi="宋体" w:cs="宋体"/>
          <w:color w:val="auto"/>
          <w:sz w:val="24"/>
          <w:lang w:val="en-US" w:eastAsia="zh-CN"/>
        </w:rPr>
        <w:t xml:space="preserve">  日</w:t>
      </w:r>
    </w:p>
    <w:p>
      <w:pPr>
        <w:pStyle w:val="13"/>
        <w:rPr>
          <w:rFonts w:hint="default"/>
          <w:color w:val="auto"/>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pStyle w:val="6"/>
        <w:rPr>
          <w:rFonts w:hint="default"/>
          <w:lang w:val="en-US" w:eastAsia="zh-CN"/>
        </w:rPr>
      </w:pPr>
    </w:p>
    <w:p>
      <w:pPr>
        <w:rPr>
          <w:rFonts w:hint="default"/>
          <w:lang w:val="en-US" w:eastAsia="zh-CN"/>
        </w:rPr>
      </w:pPr>
    </w:p>
    <w:p>
      <w:pPr>
        <w:pStyle w:val="6"/>
        <w:rPr>
          <w:rFonts w:hint="default"/>
          <w:lang w:val="en-US" w:eastAsia="zh-CN"/>
        </w:rPr>
      </w:pPr>
    </w:p>
    <w:p>
      <w:pPr>
        <w:bidi w:val="0"/>
        <w:rPr>
          <w:rFonts w:hint="default"/>
          <w:lang w:val="en-US" w:eastAsia="zh-CN"/>
        </w:rPr>
      </w:pPr>
    </w:p>
    <w:p>
      <w:pPr>
        <w:tabs>
          <w:tab w:val="left" w:pos="503"/>
        </w:tabs>
        <w:bidi w:val="0"/>
        <w:jc w:val="left"/>
        <w:rPr>
          <w:rFonts w:hint="eastAsia"/>
          <w:lang w:val="en-US" w:eastAsia="zh-CN"/>
        </w:rPr>
      </w:pPr>
      <w:r>
        <w:rPr>
          <w:rFonts w:hint="eastAsia"/>
          <w:lang w:val="en-US" w:eastAsia="zh-CN"/>
        </w:rPr>
        <w:tab/>
      </w:r>
    </w:p>
    <w:p>
      <w:pPr>
        <w:widowControl/>
        <w:spacing w:line="360" w:lineRule="auto"/>
        <w:jc w:val="left"/>
        <w:rPr>
          <w:rFonts w:ascii="宋体" w:hAnsi="宋体"/>
          <w:b/>
          <w:bCs/>
          <w:spacing w:val="15"/>
          <w:kern w:val="0"/>
          <w:sz w:val="28"/>
          <w:szCs w:val="28"/>
        </w:rPr>
      </w:pPr>
      <w:bookmarkStart w:id="19" w:name="_Toc22942"/>
      <w:r>
        <w:rPr>
          <w:rFonts w:hint="eastAsia" w:ascii="宋体" w:hAnsi="宋体"/>
          <w:b/>
          <w:bCs/>
          <w:spacing w:val="15"/>
          <w:kern w:val="0"/>
          <w:sz w:val="28"/>
          <w:szCs w:val="28"/>
        </w:rPr>
        <w:t>附件</w:t>
      </w:r>
      <w:r>
        <w:rPr>
          <w:rFonts w:hint="eastAsia" w:ascii="宋体" w:hAnsi="宋体"/>
          <w:b/>
          <w:bCs/>
          <w:spacing w:val="15"/>
          <w:kern w:val="0"/>
          <w:sz w:val="28"/>
          <w:szCs w:val="28"/>
          <w:lang w:val="en-US" w:eastAsia="zh-CN"/>
        </w:rPr>
        <w:t>10</w:t>
      </w:r>
      <w:r>
        <w:rPr>
          <w:rFonts w:hint="eastAsia" w:ascii="宋体" w:hAnsi="宋体"/>
          <w:b/>
          <w:bCs/>
          <w:spacing w:val="15"/>
          <w:kern w:val="0"/>
          <w:sz w:val="28"/>
          <w:szCs w:val="28"/>
        </w:rPr>
        <w:t>：</w:t>
      </w:r>
    </w:p>
    <w:p>
      <w:pPr>
        <w:pStyle w:val="4"/>
        <w:bidi w:val="0"/>
        <w:jc w:val="center"/>
        <w:outlineLvl w:val="0"/>
        <w:rPr>
          <w:rFonts w:hint="eastAsia"/>
          <w:sz w:val="32"/>
          <w:szCs w:val="32"/>
          <w:lang w:eastAsia="zh-CN"/>
        </w:rPr>
      </w:pPr>
      <w:bookmarkStart w:id="20" w:name="_Toc9873"/>
      <w:bookmarkStart w:id="21" w:name="_Toc29993"/>
      <w:bookmarkStart w:id="22" w:name="_Toc27035"/>
      <w:r>
        <w:rPr>
          <w:rFonts w:hint="eastAsia"/>
          <w:sz w:val="32"/>
          <w:szCs w:val="32"/>
          <w:lang w:eastAsia="zh-CN"/>
        </w:rPr>
        <w:t>拟任本项目负责人及投标（开标之日）前两个季度内</w:t>
      </w:r>
      <w:bookmarkEnd w:id="20"/>
      <w:bookmarkEnd w:id="21"/>
      <w:bookmarkEnd w:id="22"/>
    </w:p>
    <w:p>
      <w:pPr>
        <w:pStyle w:val="4"/>
        <w:bidi w:val="0"/>
        <w:jc w:val="center"/>
        <w:outlineLvl w:val="0"/>
        <w:rPr>
          <w:rFonts w:hint="eastAsia"/>
          <w:sz w:val="32"/>
          <w:szCs w:val="32"/>
          <w:lang w:eastAsia="zh-CN"/>
        </w:rPr>
      </w:pPr>
      <w:bookmarkStart w:id="23" w:name="_Toc16275"/>
      <w:bookmarkStart w:id="24" w:name="_Toc20369"/>
      <w:bookmarkStart w:id="25" w:name="_Toc6845"/>
      <w:r>
        <w:rPr>
          <w:rFonts w:hint="eastAsia"/>
          <w:sz w:val="32"/>
          <w:szCs w:val="32"/>
          <w:lang w:eastAsia="zh-CN"/>
        </w:rPr>
        <w:t>不良行为记录的证明文件</w:t>
      </w:r>
      <w:bookmarkEnd w:id="19"/>
      <w:bookmarkEnd w:id="23"/>
      <w:bookmarkEnd w:id="24"/>
      <w:bookmarkEnd w:id="25"/>
    </w:p>
    <w:p>
      <w:pPr>
        <w:widowControl/>
        <w:spacing w:line="360" w:lineRule="auto"/>
        <w:rPr>
          <w:rFonts w:hint="eastAsia" w:ascii="宋体" w:hAnsi="宋体"/>
          <w:spacing w:val="15"/>
          <w:kern w:val="0"/>
          <w:sz w:val="24"/>
        </w:rPr>
      </w:pPr>
      <w:r>
        <w:rPr>
          <w:rFonts w:hint="eastAsia" w:ascii="宋体" w:hAnsi="宋体"/>
          <w:b/>
          <w:kern w:val="0"/>
          <w:sz w:val="28"/>
          <w:szCs w:val="28"/>
        </w:rPr>
        <w:t>致：</w:t>
      </w:r>
      <w:r>
        <w:rPr>
          <w:rFonts w:hint="eastAsia" w:ascii="宋体" w:hAnsi="宋体"/>
          <w:b/>
          <w:kern w:val="0"/>
          <w:sz w:val="28"/>
          <w:szCs w:val="28"/>
          <w:u w:val="single"/>
        </w:rPr>
        <w:t xml:space="preserve">                      </w:t>
      </w:r>
      <w:r>
        <w:rPr>
          <w:rFonts w:hint="eastAsia" w:ascii="宋体" w:hAnsi="宋体"/>
          <w:b/>
          <w:kern w:val="0"/>
          <w:sz w:val="28"/>
          <w:szCs w:val="28"/>
        </w:rPr>
        <w:t>（招标人）</w:t>
      </w:r>
    </w:p>
    <w:p>
      <w:pPr>
        <w:spacing w:line="480" w:lineRule="auto"/>
        <w:ind w:firstLine="560" w:firstLineChars="200"/>
        <w:rPr>
          <w:rFonts w:hint="eastAsia"/>
          <w:b w:val="0"/>
          <w:bCs w:val="0"/>
          <w:sz w:val="28"/>
          <w:szCs w:val="28"/>
          <w:lang w:eastAsia="zh-CN"/>
        </w:rPr>
      </w:pPr>
    </w:p>
    <w:p>
      <w:pPr>
        <w:spacing w:line="480" w:lineRule="auto"/>
        <w:ind w:firstLine="560" w:firstLineChars="200"/>
        <w:rPr>
          <w:rFonts w:hint="eastAsia"/>
          <w:b w:val="0"/>
          <w:bCs w:val="0"/>
          <w:sz w:val="28"/>
          <w:szCs w:val="28"/>
          <w:lang w:eastAsia="zh-CN"/>
        </w:rPr>
      </w:pPr>
    </w:p>
    <w:p>
      <w:pPr>
        <w:widowControl/>
        <w:spacing w:line="360" w:lineRule="auto"/>
        <w:ind w:firstLine="620" w:firstLineChars="200"/>
        <w:rPr>
          <w:rFonts w:hint="eastAsia" w:ascii="宋体" w:hAnsi="宋体" w:cs="宋体"/>
          <w:spacing w:val="15"/>
          <w:kern w:val="0"/>
          <w:sz w:val="28"/>
          <w:szCs w:val="28"/>
          <w:lang w:eastAsia="zh-CN"/>
        </w:rPr>
      </w:pPr>
      <w:r>
        <w:rPr>
          <w:rFonts w:hint="eastAsia" w:ascii="宋体" w:hAnsi="宋体" w:cs="宋体"/>
          <w:spacing w:val="15"/>
          <w:kern w:val="0"/>
          <w:sz w:val="28"/>
          <w:szCs w:val="28"/>
          <w:lang w:eastAsia="zh-CN"/>
        </w:rPr>
        <w:t>拟任本项目负责人</w:t>
      </w:r>
      <w:r>
        <w:rPr>
          <w:rFonts w:hint="eastAsia" w:ascii="宋体" w:hAnsi="宋体" w:cs="宋体"/>
          <w:spacing w:val="15"/>
          <w:kern w:val="0"/>
          <w:sz w:val="28"/>
          <w:szCs w:val="28"/>
        </w:rPr>
        <w:t>在投标前两个季度未因违反《中华人民共和国招标投标法》及相关规定受过有关行政主管部门的处罚且无不良行为记录</w:t>
      </w:r>
      <w:r>
        <w:rPr>
          <w:rFonts w:hint="eastAsia" w:ascii="宋体" w:hAnsi="宋体" w:cs="宋体"/>
          <w:spacing w:val="15"/>
          <w:kern w:val="0"/>
          <w:sz w:val="28"/>
          <w:szCs w:val="28"/>
          <w:lang w:eastAsia="zh-CN"/>
        </w:rPr>
        <w:t>。</w:t>
      </w:r>
    </w:p>
    <w:p>
      <w:pPr>
        <w:widowControl/>
        <w:spacing w:line="360" w:lineRule="auto"/>
        <w:ind w:firstLine="620" w:firstLineChars="200"/>
        <w:rPr>
          <w:rFonts w:hint="eastAsia" w:ascii="宋体" w:hAnsi="宋体" w:cs="宋体"/>
          <w:spacing w:val="15"/>
          <w:kern w:val="0"/>
          <w:sz w:val="28"/>
          <w:szCs w:val="28"/>
        </w:rPr>
      </w:pPr>
    </w:p>
    <w:p>
      <w:pPr>
        <w:widowControl/>
        <w:spacing w:line="360" w:lineRule="auto"/>
        <w:ind w:firstLine="620" w:firstLineChars="200"/>
        <w:rPr>
          <w:rFonts w:hint="eastAsia" w:ascii="宋体" w:hAnsi="宋体" w:cs="宋体"/>
          <w:spacing w:val="15"/>
          <w:kern w:val="0"/>
          <w:sz w:val="28"/>
          <w:szCs w:val="28"/>
          <w:lang w:val="en-US" w:eastAsia="zh-CN"/>
        </w:rPr>
      </w:pPr>
      <w:r>
        <w:rPr>
          <w:rFonts w:hint="eastAsia" w:ascii="宋体" w:hAnsi="宋体" w:cs="宋体"/>
          <w:spacing w:val="15"/>
          <w:kern w:val="0"/>
          <w:sz w:val="28"/>
          <w:szCs w:val="28"/>
        </w:rPr>
        <w:t>特此声明</w:t>
      </w:r>
      <w:r>
        <w:rPr>
          <w:rFonts w:hint="eastAsia" w:ascii="宋体" w:hAnsi="宋体" w:cs="宋体"/>
          <w:spacing w:val="15"/>
          <w:kern w:val="0"/>
          <w:sz w:val="28"/>
          <w:szCs w:val="28"/>
          <w:lang w:eastAsia="zh-CN"/>
        </w:rPr>
        <w:t>！</w:t>
      </w:r>
    </w:p>
    <w:p>
      <w:pPr>
        <w:spacing w:line="480" w:lineRule="auto"/>
        <w:jc w:val="both"/>
        <w:rPr>
          <w:rFonts w:hint="eastAsia" w:ascii="宋体" w:hAnsi="宋体" w:cs="宋体"/>
          <w:sz w:val="28"/>
          <w:szCs w:val="28"/>
        </w:rPr>
      </w:pPr>
    </w:p>
    <w:p>
      <w:pPr>
        <w:spacing w:line="480" w:lineRule="auto"/>
        <w:jc w:val="both"/>
        <w:rPr>
          <w:rFonts w:hint="eastAsia" w:ascii="宋体" w:hAnsi="宋体" w:cs="宋体"/>
          <w:sz w:val="28"/>
          <w:szCs w:val="28"/>
        </w:rPr>
      </w:pPr>
    </w:p>
    <w:p>
      <w:pPr>
        <w:spacing w:line="480" w:lineRule="auto"/>
        <w:ind w:firstLine="560" w:firstLineChars="200"/>
        <w:jc w:val="left"/>
        <w:rPr>
          <w:rFonts w:hint="eastAsia" w:ascii="宋体" w:hAnsi="宋体" w:eastAsia="宋体" w:cs="宋体"/>
          <w:sz w:val="28"/>
          <w:szCs w:val="28"/>
          <w:lang w:eastAsia="zh-CN"/>
        </w:rPr>
      </w:pPr>
      <w:r>
        <w:rPr>
          <w:rFonts w:hint="eastAsia" w:ascii="宋体" w:hAnsi="宋体" w:cs="宋体"/>
          <w:sz w:val="28"/>
          <w:szCs w:val="28"/>
          <w:lang w:val="en-US" w:eastAsia="zh-CN"/>
        </w:rPr>
        <w:t xml:space="preserve">                               投标单位</w:t>
      </w:r>
      <w:r>
        <w:rPr>
          <w:rFonts w:hint="eastAsia" w:ascii="宋体" w:hAnsi="宋体" w:cs="宋体"/>
          <w:sz w:val="28"/>
          <w:szCs w:val="28"/>
        </w:rPr>
        <w:t>（公章）：</w:t>
      </w:r>
    </w:p>
    <w:p>
      <w:pPr>
        <w:widowControl/>
        <w:spacing w:line="360" w:lineRule="auto"/>
        <w:jc w:val="center"/>
        <w:rPr>
          <w:rFonts w:hint="eastAsia" w:ascii="宋体" w:hAnsi="宋体" w:cs="宋体"/>
          <w:sz w:val="28"/>
          <w:szCs w:val="28"/>
          <w:lang w:eastAsia="zh-CN"/>
        </w:rPr>
        <w:sectPr>
          <w:footerReference r:id="rId3" w:type="default"/>
          <w:pgSz w:w="11906" w:h="16838"/>
          <w:pgMar w:top="1418" w:right="1418" w:bottom="1140" w:left="1418" w:header="851" w:footer="992" w:gutter="0"/>
          <w:pgNumType w:fmt="decimal" w:start="1"/>
          <w:cols w:space="720" w:num="1"/>
          <w:docGrid w:type="lines" w:linePitch="312" w:charSpace="0"/>
        </w:sectPr>
      </w:pPr>
      <w:r>
        <w:rPr>
          <w:rFonts w:hint="eastAsia" w:ascii="宋体" w:hAnsi="宋体" w:cs="宋体"/>
          <w:sz w:val="28"/>
          <w:szCs w:val="28"/>
          <w:lang w:val="en-US" w:eastAsia="zh-CN"/>
        </w:rPr>
        <w:t xml:space="preserve">                                 </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日期：</w:t>
      </w:r>
      <w:r>
        <w:rPr>
          <w:rFonts w:hint="eastAsia" w:ascii="宋体" w:hAnsi="宋体" w:cs="宋体"/>
          <w:color w:val="auto"/>
          <w:sz w:val="28"/>
          <w:szCs w:val="28"/>
          <w:lang w:val="en-US" w:eastAsia="zh-CN"/>
        </w:rPr>
        <w:t xml:space="preserve">  </w:t>
      </w:r>
      <w:r>
        <w:rPr>
          <w:rFonts w:hint="eastAsia" w:ascii="宋体" w:hAnsi="宋体" w:cs="宋体"/>
          <w:color w:val="auto"/>
          <w:sz w:val="28"/>
          <w:szCs w:val="28"/>
          <w:lang w:eastAsia="zh-CN"/>
        </w:rPr>
        <w:t>年</w:t>
      </w:r>
      <w:r>
        <w:rPr>
          <w:rFonts w:hint="eastAsia" w:ascii="宋体" w:hAnsi="宋体" w:cs="宋体"/>
          <w:color w:val="auto"/>
          <w:sz w:val="28"/>
          <w:szCs w:val="28"/>
          <w:lang w:val="en-US" w:eastAsia="zh-CN"/>
        </w:rPr>
        <w:t xml:space="preserve">  </w:t>
      </w:r>
      <w:r>
        <w:rPr>
          <w:rFonts w:hint="eastAsia" w:ascii="宋体" w:hAnsi="宋体" w:cs="宋体"/>
          <w:color w:val="auto"/>
          <w:sz w:val="28"/>
          <w:szCs w:val="28"/>
          <w:lang w:eastAsia="zh-CN"/>
        </w:rPr>
        <w:t>月</w:t>
      </w:r>
      <w:r>
        <w:rPr>
          <w:rFonts w:hint="eastAsia" w:ascii="宋体" w:hAnsi="宋体" w:cs="宋体"/>
          <w:color w:val="auto"/>
          <w:sz w:val="28"/>
          <w:szCs w:val="28"/>
          <w:lang w:val="en-US" w:eastAsia="zh-CN"/>
        </w:rPr>
        <w:t xml:space="preserve">  </w:t>
      </w:r>
      <w:r>
        <w:rPr>
          <w:rFonts w:hint="eastAsia" w:ascii="宋体" w:hAnsi="宋体" w:cs="宋体"/>
          <w:color w:val="auto"/>
          <w:sz w:val="28"/>
          <w:szCs w:val="28"/>
          <w:lang w:eastAsia="zh-CN"/>
        </w:rPr>
        <w:t>日</w:t>
      </w:r>
    </w:p>
    <w:bookmarkEnd w:id="9"/>
    <w:bookmarkEnd w:id="10"/>
    <w:bookmarkEnd w:id="11"/>
    <w:bookmarkEnd w:id="12"/>
    <w:bookmarkEnd w:id="13"/>
    <w:bookmarkEnd w:id="14"/>
    <w:bookmarkEnd w:id="15"/>
    <w:bookmarkEnd w:id="16"/>
    <w:bookmarkEnd w:id="17"/>
    <w:bookmarkEnd w:id="18"/>
    <w:p>
      <w:pPr>
        <w:widowControl/>
        <w:ind w:firstLine="150"/>
        <w:outlineLvl w:val="0"/>
        <w:rPr>
          <w:rFonts w:ascii="宋体" w:hAnsi="宋体"/>
          <w:b/>
          <w:bCs/>
          <w:sz w:val="44"/>
          <w:szCs w:val="44"/>
          <w:lang w:eastAsia="zh-CN"/>
        </w:rPr>
      </w:pPr>
      <w:bookmarkStart w:id="26" w:name="_Toc25547"/>
      <w:bookmarkStart w:id="27" w:name="_Toc10672"/>
      <w:bookmarkStart w:id="28" w:name="_Toc24823"/>
      <w:r>
        <w:rPr>
          <w:rFonts w:hint="eastAsia" w:ascii="宋体" w:hAnsi="宋体"/>
          <w:b/>
          <w:bCs/>
          <w:sz w:val="30"/>
          <w:szCs w:val="30"/>
          <w:lang w:eastAsia="zh-CN"/>
        </w:rPr>
        <w:t>附件</w:t>
      </w:r>
      <w:r>
        <w:rPr>
          <w:rFonts w:hint="eastAsia" w:ascii="宋体" w:hAnsi="宋体"/>
          <w:b/>
          <w:bCs/>
          <w:sz w:val="30"/>
          <w:szCs w:val="30"/>
          <w:lang w:val="en-US" w:eastAsia="zh-CN"/>
        </w:rPr>
        <w:t>11</w:t>
      </w:r>
      <w:r>
        <w:rPr>
          <w:rFonts w:hint="eastAsia" w:ascii="宋体" w:hAnsi="宋体"/>
          <w:b/>
          <w:bCs/>
          <w:sz w:val="30"/>
          <w:szCs w:val="30"/>
          <w:lang w:eastAsia="zh-CN"/>
        </w:rPr>
        <w:t>：</w:t>
      </w:r>
      <w:bookmarkEnd w:id="26"/>
      <w:bookmarkEnd w:id="27"/>
      <w:bookmarkEnd w:id="28"/>
      <w:r>
        <w:rPr>
          <w:rFonts w:hint="eastAsia" w:ascii="宋体" w:hAnsi="宋体"/>
          <w:b/>
          <w:bCs/>
          <w:sz w:val="30"/>
          <w:szCs w:val="30"/>
          <w:lang w:eastAsia="zh-CN"/>
        </w:rPr>
        <w:t xml:space="preserve">        </w:t>
      </w:r>
      <w:r>
        <w:rPr>
          <w:rFonts w:hint="eastAsia" w:ascii="宋体" w:hAnsi="宋体"/>
          <w:b/>
          <w:bCs/>
          <w:sz w:val="44"/>
          <w:szCs w:val="44"/>
          <w:lang w:eastAsia="zh-CN"/>
        </w:rPr>
        <w:t xml:space="preserve">     </w:t>
      </w:r>
    </w:p>
    <w:p>
      <w:pPr>
        <w:widowControl/>
        <w:ind w:firstLine="150"/>
        <w:jc w:val="center"/>
        <w:outlineLvl w:val="0"/>
        <w:rPr>
          <w:rFonts w:ascii="宋体" w:hAnsi="宋体"/>
          <w:b/>
          <w:bCs/>
          <w:sz w:val="30"/>
          <w:szCs w:val="30"/>
          <w:lang w:eastAsia="zh-CN"/>
        </w:rPr>
      </w:pPr>
      <w:bookmarkStart w:id="29" w:name="_Toc14783"/>
      <w:bookmarkStart w:id="30" w:name="_Toc28315"/>
      <w:bookmarkStart w:id="31" w:name="_Toc9059"/>
      <w:bookmarkStart w:id="32" w:name="_Toc6862"/>
      <w:r>
        <w:rPr>
          <w:rFonts w:hint="eastAsia" w:ascii="宋体" w:hAnsi="宋体"/>
          <w:b/>
          <w:bCs/>
          <w:sz w:val="32"/>
          <w:szCs w:val="32"/>
          <w:lang w:eastAsia="zh-CN"/>
        </w:rPr>
        <w:t>招标代理方案</w:t>
      </w:r>
      <w:bookmarkEnd w:id="29"/>
      <w:bookmarkEnd w:id="30"/>
      <w:bookmarkEnd w:id="31"/>
      <w:bookmarkEnd w:id="32"/>
    </w:p>
    <w:p>
      <w:pPr>
        <w:widowControl/>
        <w:ind w:firstLine="150"/>
        <w:jc w:val="center"/>
        <w:rPr>
          <w:rFonts w:ascii="宋体" w:hAnsi="宋体"/>
          <w:sz w:val="30"/>
          <w:szCs w:val="30"/>
          <w:lang w:eastAsia="zh-CN"/>
        </w:rPr>
      </w:pPr>
      <w:r>
        <w:rPr>
          <w:rFonts w:hint="eastAsia" w:ascii="宋体" w:hAnsi="宋体"/>
          <w:lang w:eastAsia="zh-CN"/>
        </w:rPr>
        <w:t>招标方案包括本项目所含的项目类别的投标人资格条件的设置、资格审查办法、评标办法的选取、进度计划及合理化建议等；</w:t>
      </w:r>
      <w:r>
        <w:rPr>
          <w:rFonts w:hint="eastAsia" w:ascii="宋体" w:hAnsi="宋体"/>
          <w:sz w:val="30"/>
          <w:szCs w:val="30"/>
          <w:lang w:eastAsia="zh-CN"/>
        </w:rPr>
        <w:t>）</w:t>
      </w:r>
    </w:p>
    <w:p>
      <w:pPr>
        <w:widowControl/>
        <w:ind w:firstLine="150"/>
        <w:jc w:val="center"/>
        <w:outlineLvl w:val="0"/>
        <w:rPr>
          <w:rFonts w:ascii="宋体" w:hAnsi="宋体"/>
          <w:b/>
          <w:bCs/>
          <w:sz w:val="32"/>
          <w:szCs w:val="32"/>
          <w:lang w:eastAsia="zh-CN"/>
        </w:rPr>
      </w:pPr>
      <w:bookmarkStart w:id="33" w:name="_Toc22562"/>
      <w:bookmarkStart w:id="34" w:name="_Toc9995"/>
      <w:bookmarkStart w:id="35" w:name="_Toc19895"/>
      <w:r>
        <w:rPr>
          <w:rFonts w:hint="eastAsia" w:ascii="宋体" w:hAnsi="宋体"/>
          <w:b/>
          <w:bCs/>
          <w:sz w:val="32"/>
          <w:szCs w:val="32"/>
          <w:lang w:eastAsia="zh-CN"/>
        </w:rPr>
        <w:t>招标代理计划书</w:t>
      </w:r>
      <w:bookmarkEnd w:id="33"/>
      <w:bookmarkEnd w:id="34"/>
      <w:bookmarkEnd w:id="35"/>
    </w:p>
    <w:p>
      <w:pPr>
        <w:widowControl/>
        <w:ind w:firstLine="150"/>
        <w:jc w:val="center"/>
        <w:outlineLvl w:val="0"/>
        <w:rPr>
          <w:rFonts w:ascii="宋体" w:hAnsi="宋体"/>
          <w:b/>
          <w:bCs/>
          <w:sz w:val="32"/>
          <w:szCs w:val="32"/>
          <w:lang w:eastAsia="zh-CN"/>
        </w:rPr>
      </w:pPr>
      <w:bookmarkStart w:id="36" w:name="_Toc18986"/>
      <w:bookmarkStart w:id="37" w:name="_Toc9296"/>
      <w:bookmarkStart w:id="38" w:name="_Toc7254"/>
      <w:r>
        <w:rPr>
          <w:rFonts w:hint="eastAsia" w:ascii="宋体" w:hAnsi="宋体"/>
          <w:b/>
          <w:bCs/>
          <w:sz w:val="32"/>
          <w:szCs w:val="32"/>
          <w:lang w:eastAsia="zh-CN"/>
        </w:rPr>
        <w:t>代理计划书</w:t>
      </w:r>
      <w:bookmarkEnd w:id="36"/>
      <w:bookmarkEnd w:id="37"/>
      <w:bookmarkEnd w:id="38"/>
    </w:p>
    <w:p>
      <w:pPr>
        <w:pStyle w:val="13"/>
        <w:rPr>
          <w:rFonts w:hint="eastAsia" w:ascii="宋体" w:hAnsi="宋体"/>
          <w:b/>
          <w:bCs/>
          <w:kern w:val="0"/>
          <w:sz w:val="28"/>
          <w:szCs w:val="28"/>
        </w:rPr>
      </w:pPr>
      <w:r>
        <w:rPr>
          <w:rFonts w:ascii="宋体" w:hAnsi="宋体"/>
          <w:b/>
          <w:bCs/>
          <w:sz w:val="44"/>
          <w:szCs w:val="44"/>
        </w:rPr>
        <mc:AlternateContent>
          <mc:Choice Requires="wps">
            <w:drawing>
              <wp:anchor distT="0" distB="0" distL="114300" distR="114300" simplePos="0" relativeHeight="251659264" behindDoc="0" locked="0" layoutInCell="1" allowOverlap="1">
                <wp:simplePos x="0" y="0"/>
                <wp:positionH relativeFrom="column">
                  <wp:posOffset>-43815</wp:posOffset>
                </wp:positionH>
                <wp:positionV relativeFrom="paragraph">
                  <wp:posOffset>278130</wp:posOffset>
                </wp:positionV>
                <wp:extent cx="5686425" cy="3898900"/>
                <wp:effectExtent l="4445" t="4445" r="5080" b="20955"/>
                <wp:wrapNone/>
                <wp:docPr id="5" name="文本框 5"/>
                <wp:cNvGraphicFramePr/>
                <a:graphic xmlns:a="http://schemas.openxmlformats.org/drawingml/2006/main">
                  <a:graphicData uri="http://schemas.microsoft.com/office/word/2010/wordprocessingShape">
                    <wps:wsp>
                      <wps:cNvSpPr txBox="1"/>
                      <wps:spPr>
                        <a:xfrm>
                          <a:off x="0" y="0"/>
                          <a:ext cx="5829300" cy="46177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txbxContent>
                      </wps:txbx>
                      <wps:bodyPr upright="1"/>
                    </wps:wsp>
                  </a:graphicData>
                </a:graphic>
              </wp:anchor>
            </w:drawing>
          </mc:Choice>
          <mc:Fallback>
            <w:pict>
              <v:shape id="_x0000_s1026" o:spid="_x0000_s1026" o:spt="202" type="#_x0000_t202" style="position:absolute;left:0pt;margin-left:-3.45pt;margin-top:21.9pt;height:307pt;width:447.75pt;z-index:251659264;mso-width-relative:page;mso-height-relative:page;" fillcolor="#FFFFFF" filled="t" stroked="t" coordsize="21600,21600" o:gfxdata="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byINvZAAAACQEAAA8AAAAA&#10;AAAAAQAgAAAAIgAAAGRycy9kb3ducmV2LnhtbFBLAQIUABQAAAAIAIdO4kCPAW2zEwIAAEUEAAAO&#10;AAAAAAAAAAEAIAAAACgBAABkcnMvZTJvRG9jLnhtbFBLBQYAAAAABgAGAFkBAACtBQAAAAA=&#10;">
                <v:fill on="t" focussize="0,0"/>
                <v:stroke color="#000000" joinstyle="miter"/>
                <v:imagedata o:title=""/>
                <o:lock v:ext="edit" aspectratio="f"/>
                <v:textbox>
                  <w:txbxContent>
                    <w:p>
                      <w:pPr>
                        <w:jc w:val="center"/>
                      </w:pPr>
                    </w:p>
                  </w:txbxContent>
                </v:textbox>
              </v:shape>
            </w:pict>
          </mc:Fallback>
        </mc:AlternateContent>
      </w:r>
    </w:p>
    <w:p>
      <w:pPr>
        <w:pStyle w:val="5"/>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tabs>
          <w:tab w:val="left" w:pos="1147"/>
        </w:tabs>
        <w:bidi w:val="0"/>
        <w:jc w:val="left"/>
        <w:rPr>
          <w:rFonts w:hint="eastAsia"/>
          <w:lang w:eastAsia="zh-CN"/>
        </w:rPr>
      </w:pPr>
      <w:r>
        <w:rPr>
          <w:rFonts w:hint="eastAsia"/>
          <w:lang w:eastAsia="zh-CN"/>
        </w:rPr>
        <w:tab/>
      </w:r>
    </w:p>
    <w:p>
      <w:pPr>
        <w:pStyle w:val="13"/>
        <w:rPr>
          <w:rFonts w:hint="eastAsia"/>
          <w:lang w:eastAsia="zh-CN"/>
        </w:rPr>
      </w:pPr>
    </w:p>
    <w:p>
      <w:pPr>
        <w:pStyle w:val="5"/>
        <w:rPr>
          <w:rFonts w:hint="eastAsia"/>
          <w:lang w:eastAsia="zh-CN"/>
        </w:rPr>
      </w:pPr>
    </w:p>
    <w:p>
      <w:pPr>
        <w:pStyle w:val="5"/>
        <w:ind w:left="0" w:leftChars="0" w:firstLine="0" w:firstLineChars="0"/>
        <w:rPr>
          <w:rFonts w:hint="eastAsia"/>
          <w:lang w:eastAsia="zh-CN"/>
        </w:rPr>
      </w:pPr>
    </w:p>
    <w:p>
      <w:pPr>
        <w:widowControl/>
        <w:spacing w:line="360" w:lineRule="auto"/>
        <w:jc w:val="center"/>
        <w:rPr>
          <w:rFonts w:hint="eastAsia" w:ascii="楷体" w:hAnsi="楷体" w:eastAsia="楷体" w:cs="楷体"/>
          <w:b/>
          <w:bCs/>
          <w:kern w:val="0"/>
          <w:sz w:val="48"/>
          <w:szCs w:val="48"/>
          <w:u w:val="single"/>
        </w:rPr>
      </w:pPr>
    </w:p>
    <w:p>
      <w:pPr>
        <w:autoSpaceDE w:val="0"/>
        <w:autoSpaceDN w:val="0"/>
        <w:adjustRightInd w:val="0"/>
        <w:spacing w:line="720" w:lineRule="auto"/>
        <w:jc w:val="center"/>
        <w:rPr>
          <w:rFonts w:hint="eastAsia" w:ascii="楷体" w:hAnsi="楷体" w:eastAsia="楷体" w:cs="楷体"/>
          <w:b/>
          <w:bCs/>
          <w:sz w:val="52"/>
          <w:szCs w:val="52"/>
          <w:lang w:eastAsia="zh-CN"/>
        </w:rPr>
      </w:pPr>
      <w:r>
        <w:rPr>
          <w:rFonts w:hint="eastAsia" w:ascii="楷体" w:hAnsi="楷体" w:eastAsia="楷体" w:cs="楷体"/>
          <w:b/>
          <w:bCs/>
          <w:sz w:val="52"/>
          <w:szCs w:val="52"/>
          <w:lang w:val="en-US" w:eastAsia="zh-CN"/>
        </w:rPr>
        <w:t>进口粮食仓库加工物流园二期工程-棉籽压榨专用厂房建设项目（一标段）全过程咨询（含监理、检测、造价）招标代理服务</w:t>
      </w:r>
    </w:p>
    <w:p>
      <w:pPr>
        <w:autoSpaceDE w:val="0"/>
        <w:autoSpaceDN w:val="0"/>
        <w:adjustRightInd w:val="0"/>
        <w:spacing w:line="200" w:lineRule="exact"/>
        <w:jc w:val="left"/>
        <w:rPr>
          <w:rFonts w:hint="eastAsia" w:ascii="黑体" w:hAnsi="黑体" w:eastAsia="黑体" w:cs="黑体"/>
          <w:b w:val="0"/>
          <w:bCs w:val="0"/>
          <w:color w:val="auto"/>
          <w:kern w:val="0"/>
          <w:sz w:val="20"/>
          <w:szCs w:val="20"/>
          <w:highlight w:val="none"/>
        </w:rPr>
      </w:pPr>
    </w:p>
    <w:p>
      <w:pPr>
        <w:autoSpaceDE w:val="0"/>
        <w:autoSpaceDN w:val="0"/>
        <w:adjustRightInd w:val="0"/>
        <w:spacing w:line="200" w:lineRule="exact"/>
        <w:jc w:val="left"/>
        <w:rPr>
          <w:rFonts w:hint="eastAsia" w:ascii="黑体" w:hAnsi="黑体" w:eastAsia="黑体" w:cs="黑体"/>
          <w:b w:val="0"/>
          <w:bCs w:val="0"/>
          <w:color w:val="auto"/>
          <w:kern w:val="0"/>
          <w:sz w:val="20"/>
          <w:szCs w:val="20"/>
          <w:highlight w:val="none"/>
        </w:rPr>
      </w:pPr>
    </w:p>
    <w:p>
      <w:pPr>
        <w:autoSpaceDE w:val="0"/>
        <w:autoSpaceDN w:val="0"/>
        <w:adjustRightInd w:val="0"/>
        <w:spacing w:line="200" w:lineRule="exact"/>
        <w:jc w:val="left"/>
        <w:rPr>
          <w:rFonts w:hint="eastAsia" w:ascii="黑体" w:hAnsi="黑体" w:eastAsia="黑体" w:cs="黑体"/>
          <w:b w:val="0"/>
          <w:bCs w:val="0"/>
          <w:color w:val="auto"/>
          <w:kern w:val="0"/>
          <w:sz w:val="20"/>
          <w:szCs w:val="20"/>
          <w:highlight w:val="none"/>
        </w:rPr>
      </w:pPr>
    </w:p>
    <w:p>
      <w:pPr>
        <w:pStyle w:val="2"/>
        <w:ind w:left="0" w:leftChars="0" w:firstLine="0" w:firstLineChars="0"/>
        <w:rPr>
          <w:rFonts w:hint="eastAsia" w:ascii="黑体" w:hAnsi="黑体" w:eastAsia="黑体" w:cs="黑体"/>
          <w:b/>
          <w:bCs/>
          <w:color w:val="auto"/>
          <w:spacing w:val="2"/>
          <w:kern w:val="0"/>
          <w:sz w:val="56"/>
          <w:szCs w:val="56"/>
          <w:highlight w:val="none"/>
        </w:rPr>
      </w:pPr>
    </w:p>
    <w:p>
      <w:pPr>
        <w:pStyle w:val="2"/>
        <w:ind w:left="0" w:leftChars="0" w:firstLine="0" w:firstLineChars="0"/>
        <w:rPr>
          <w:rFonts w:hint="eastAsia" w:ascii="黑体" w:hAnsi="黑体" w:eastAsia="黑体" w:cs="黑体"/>
          <w:color w:val="auto"/>
        </w:rPr>
      </w:pPr>
    </w:p>
    <w:p>
      <w:pPr>
        <w:pStyle w:val="2"/>
        <w:rPr>
          <w:rFonts w:hint="eastAsia" w:ascii="黑体" w:hAnsi="黑体" w:eastAsia="黑体" w:cs="黑体"/>
          <w:color w:val="auto"/>
        </w:rPr>
      </w:pPr>
    </w:p>
    <w:p>
      <w:pPr>
        <w:jc w:val="center"/>
        <w:rPr>
          <w:rFonts w:hint="eastAsia" w:ascii="楷体" w:hAnsi="楷体" w:eastAsia="楷体" w:cs="楷体"/>
          <w:b/>
          <w:bCs/>
          <w:color w:val="auto"/>
          <w:sz w:val="72"/>
          <w:szCs w:val="72"/>
          <w:highlight w:val="none"/>
        </w:rPr>
      </w:pPr>
      <w:r>
        <w:rPr>
          <w:rFonts w:hint="eastAsia" w:ascii="楷体" w:hAnsi="楷体" w:eastAsia="楷体" w:cs="楷体"/>
          <w:b/>
          <w:bCs/>
          <w:color w:val="auto"/>
          <w:sz w:val="72"/>
          <w:szCs w:val="72"/>
          <w:highlight w:val="none"/>
          <w:lang w:eastAsia="zh-CN"/>
        </w:rPr>
        <w:t>投</w:t>
      </w:r>
      <w:r>
        <w:rPr>
          <w:rFonts w:hint="eastAsia" w:ascii="楷体" w:hAnsi="楷体" w:eastAsia="楷体" w:cs="楷体"/>
          <w:b/>
          <w:bCs/>
          <w:color w:val="auto"/>
          <w:sz w:val="72"/>
          <w:szCs w:val="72"/>
          <w:highlight w:val="none"/>
          <w:lang w:val="en-US" w:eastAsia="zh-CN"/>
        </w:rPr>
        <w:t xml:space="preserve"> </w:t>
      </w:r>
      <w:r>
        <w:rPr>
          <w:rFonts w:hint="eastAsia" w:ascii="楷体" w:hAnsi="楷体" w:eastAsia="楷体" w:cs="楷体"/>
          <w:b/>
          <w:bCs/>
          <w:color w:val="auto"/>
          <w:sz w:val="72"/>
          <w:szCs w:val="72"/>
          <w:highlight w:val="none"/>
          <w:lang w:eastAsia="zh-CN"/>
        </w:rPr>
        <w:t>标</w:t>
      </w:r>
      <w:r>
        <w:rPr>
          <w:rFonts w:hint="eastAsia" w:ascii="楷体" w:hAnsi="楷体" w:eastAsia="楷体" w:cs="楷体"/>
          <w:b/>
          <w:bCs/>
          <w:color w:val="auto"/>
          <w:sz w:val="72"/>
          <w:szCs w:val="72"/>
          <w:highlight w:val="none"/>
        </w:rPr>
        <w:t xml:space="preserve"> 文 件</w:t>
      </w:r>
    </w:p>
    <w:p>
      <w:pPr>
        <w:autoSpaceDE w:val="0"/>
        <w:autoSpaceDN w:val="0"/>
        <w:adjustRightInd w:val="0"/>
        <w:spacing w:line="200" w:lineRule="exact"/>
        <w:jc w:val="left"/>
        <w:rPr>
          <w:rFonts w:hint="eastAsia" w:ascii="楷体" w:hAnsi="楷体" w:eastAsia="楷体" w:cs="楷体"/>
          <w:b w:val="0"/>
          <w:bCs w:val="0"/>
          <w:color w:val="auto"/>
          <w:kern w:val="0"/>
          <w:sz w:val="20"/>
          <w:szCs w:val="20"/>
          <w:highlight w:val="none"/>
        </w:rPr>
      </w:pPr>
    </w:p>
    <w:p>
      <w:pPr>
        <w:autoSpaceDE w:val="0"/>
        <w:autoSpaceDN w:val="0"/>
        <w:adjustRightInd w:val="0"/>
        <w:spacing w:line="200" w:lineRule="exact"/>
        <w:jc w:val="left"/>
        <w:rPr>
          <w:rFonts w:hint="eastAsia" w:ascii="楷体" w:hAnsi="楷体" w:eastAsia="楷体" w:cs="楷体"/>
          <w:b w:val="0"/>
          <w:bCs w:val="0"/>
          <w:color w:val="auto"/>
          <w:kern w:val="0"/>
          <w:sz w:val="20"/>
          <w:szCs w:val="20"/>
          <w:highlight w:val="none"/>
        </w:rPr>
      </w:pPr>
    </w:p>
    <w:p>
      <w:pPr>
        <w:autoSpaceDE w:val="0"/>
        <w:autoSpaceDN w:val="0"/>
        <w:adjustRightInd w:val="0"/>
        <w:spacing w:line="200" w:lineRule="exact"/>
        <w:jc w:val="left"/>
        <w:rPr>
          <w:rFonts w:hint="eastAsia" w:ascii="楷体" w:hAnsi="楷体" w:eastAsia="楷体" w:cs="楷体"/>
          <w:b w:val="0"/>
          <w:bCs w:val="0"/>
          <w:color w:val="auto"/>
          <w:kern w:val="0"/>
          <w:sz w:val="20"/>
          <w:szCs w:val="20"/>
          <w:highlight w:val="none"/>
        </w:rPr>
      </w:pPr>
    </w:p>
    <w:p>
      <w:pPr>
        <w:autoSpaceDE w:val="0"/>
        <w:autoSpaceDN w:val="0"/>
        <w:adjustRightInd w:val="0"/>
        <w:spacing w:before="11" w:line="200" w:lineRule="exact"/>
        <w:jc w:val="left"/>
        <w:rPr>
          <w:rFonts w:hint="eastAsia" w:ascii="楷体" w:hAnsi="楷体" w:eastAsia="楷体" w:cs="楷体"/>
          <w:b w:val="0"/>
          <w:bCs w:val="0"/>
          <w:color w:val="auto"/>
          <w:kern w:val="0"/>
          <w:sz w:val="20"/>
          <w:szCs w:val="20"/>
          <w:highlight w:val="none"/>
        </w:rPr>
      </w:pPr>
    </w:p>
    <w:p>
      <w:pPr>
        <w:autoSpaceDE w:val="0"/>
        <w:autoSpaceDN w:val="0"/>
        <w:adjustRightInd w:val="0"/>
        <w:spacing w:before="11" w:line="200" w:lineRule="exact"/>
        <w:jc w:val="left"/>
        <w:rPr>
          <w:rFonts w:hint="eastAsia" w:ascii="楷体" w:hAnsi="楷体" w:eastAsia="楷体" w:cs="楷体"/>
          <w:b w:val="0"/>
          <w:bCs w:val="0"/>
          <w:color w:val="auto"/>
          <w:kern w:val="0"/>
          <w:sz w:val="20"/>
          <w:szCs w:val="20"/>
          <w:highlight w:val="none"/>
        </w:rPr>
      </w:pPr>
    </w:p>
    <w:p>
      <w:pPr>
        <w:widowControl/>
        <w:tabs>
          <w:tab w:val="left" w:pos="454"/>
        </w:tabs>
        <w:ind w:left="3057" w:leftChars="532" w:hanging="1940" w:hangingChars="600"/>
        <w:jc w:val="both"/>
        <w:textAlignment w:val="top"/>
        <w:rPr>
          <w:rFonts w:hint="eastAsia" w:ascii="楷体" w:hAnsi="楷体" w:eastAsia="楷体" w:cs="楷体"/>
          <w:b/>
          <w:bCs/>
          <w:color w:val="auto"/>
          <w:spacing w:val="1"/>
          <w:kern w:val="0"/>
          <w:position w:val="-1"/>
          <w:sz w:val="32"/>
          <w:szCs w:val="32"/>
          <w:highlight w:val="none"/>
        </w:rPr>
      </w:pPr>
    </w:p>
    <w:p>
      <w:pPr>
        <w:tabs>
          <w:tab w:val="left" w:pos="4546"/>
        </w:tabs>
        <w:autoSpaceDE w:val="0"/>
        <w:autoSpaceDN w:val="0"/>
        <w:adjustRightInd w:val="0"/>
        <w:spacing w:before="78"/>
        <w:ind w:left="1982" w:right="-20" w:hanging="1982" w:hangingChars="700"/>
        <w:jc w:val="left"/>
        <w:outlineLvl w:val="0"/>
        <w:rPr>
          <w:rFonts w:hint="default" w:ascii="楷体" w:hAnsi="楷体" w:eastAsia="楷体" w:cs="楷体"/>
          <w:b/>
          <w:bCs/>
          <w:color w:val="auto"/>
          <w:spacing w:val="1"/>
          <w:kern w:val="0"/>
          <w:position w:val="-1"/>
          <w:sz w:val="28"/>
          <w:szCs w:val="28"/>
          <w:highlight w:val="none"/>
          <w:u w:val="single"/>
          <w:lang w:val="en-US" w:eastAsia="zh-CN"/>
        </w:rPr>
      </w:pPr>
      <w:r>
        <w:rPr>
          <w:rFonts w:hint="eastAsia" w:ascii="楷体" w:hAnsi="楷体" w:eastAsia="楷体" w:cs="楷体"/>
          <w:b/>
          <w:bCs/>
          <w:color w:val="auto"/>
          <w:spacing w:val="1"/>
          <w:kern w:val="0"/>
          <w:position w:val="-1"/>
          <w:sz w:val="28"/>
          <w:szCs w:val="28"/>
          <w:highlight w:val="none"/>
        </w:rPr>
        <w:t>项</w:t>
      </w:r>
      <w:r>
        <w:rPr>
          <w:rFonts w:hint="eastAsia" w:ascii="楷体" w:hAnsi="楷体" w:eastAsia="楷体" w:cs="楷体"/>
          <w:b/>
          <w:bCs/>
          <w:color w:val="auto"/>
          <w:spacing w:val="1"/>
          <w:kern w:val="0"/>
          <w:position w:val="-1"/>
          <w:sz w:val="28"/>
          <w:szCs w:val="28"/>
          <w:highlight w:val="none"/>
          <w:lang w:val="en-US" w:eastAsia="zh-CN"/>
        </w:rPr>
        <w:t xml:space="preserve"> </w:t>
      </w:r>
      <w:r>
        <w:rPr>
          <w:rFonts w:hint="eastAsia" w:ascii="楷体" w:hAnsi="楷体" w:eastAsia="楷体" w:cs="楷体"/>
          <w:b/>
          <w:bCs/>
          <w:color w:val="auto"/>
          <w:spacing w:val="1"/>
          <w:kern w:val="0"/>
          <w:position w:val="-1"/>
          <w:sz w:val="28"/>
          <w:szCs w:val="28"/>
          <w:highlight w:val="none"/>
        </w:rPr>
        <w:t>目</w:t>
      </w:r>
      <w:r>
        <w:rPr>
          <w:rFonts w:hint="eastAsia" w:ascii="楷体" w:hAnsi="楷体" w:eastAsia="楷体" w:cs="楷体"/>
          <w:b/>
          <w:bCs/>
          <w:color w:val="auto"/>
          <w:spacing w:val="1"/>
          <w:kern w:val="0"/>
          <w:position w:val="-1"/>
          <w:sz w:val="28"/>
          <w:szCs w:val="28"/>
          <w:highlight w:val="none"/>
          <w:lang w:val="en-US" w:eastAsia="zh-CN"/>
        </w:rPr>
        <w:t xml:space="preserve"> </w:t>
      </w:r>
      <w:r>
        <w:rPr>
          <w:rFonts w:hint="eastAsia" w:ascii="楷体" w:hAnsi="楷体" w:eastAsia="楷体" w:cs="楷体"/>
          <w:b/>
          <w:bCs/>
          <w:color w:val="auto"/>
          <w:spacing w:val="1"/>
          <w:kern w:val="0"/>
          <w:position w:val="-1"/>
          <w:sz w:val="28"/>
          <w:szCs w:val="28"/>
          <w:highlight w:val="none"/>
        </w:rPr>
        <w:t>名</w:t>
      </w:r>
      <w:r>
        <w:rPr>
          <w:rFonts w:hint="eastAsia" w:ascii="楷体" w:hAnsi="楷体" w:eastAsia="楷体" w:cs="楷体"/>
          <w:b/>
          <w:bCs/>
          <w:color w:val="auto"/>
          <w:spacing w:val="1"/>
          <w:kern w:val="0"/>
          <w:position w:val="-1"/>
          <w:sz w:val="28"/>
          <w:szCs w:val="28"/>
          <w:highlight w:val="none"/>
          <w:lang w:val="en-US" w:eastAsia="zh-CN"/>
        </w:rPr>
        <w:t xml:space="preserve"> </w:t>
      </w:r>
      <w:r>
        <w:rPr>
          <w:rFonts w:hint="eastAsia" w:ascii="楷体" w:hAnsi="楷体" w:eastAsia="楷体" w:cs="楷体"/>
          <w:b/>
          <w:bCs/>
          <w:color w:val="auto"/>
          <w:spacing w:val="1"/>
          <w:kern w:val="0"/>
          <w:position w:val="-1"/>
          <w:sz w:val="28"/>
          <w:szCs w:val="28"/>
          <w:highlight w:val="none"/>
        </w:rPr>
        <w:t>称：</w:t>
      </w:r>
      <w:r>
        <w:rPr>
          <w:rFonts w:hint="eastAsia" w:ascii="楷体" w:hAnsi="楷体" w:eastAsia="楷体" w:cs="楷体"/>
          <w:b/>
          <w:bCs/>
          <w:color w:val="auto"/>
          <w:spacing w:val="1"/>
          <w:kern w:val="0"/>
          <w:position w:val="-1"/>
          <w:sz w:val="28"/>
          <w:szCs w:val="28"/>
          <w:highlight w:val="none"/>
          <w:u w:val="single"/>
          <w:lang w:val="en-US" w:eastAsia="zh-CN"/>
        </w:rPr>
        <w:t xml:space="preserve">进口粮食仓库加工物流园二期工程-棉籽压榨专用厂房建设项目（一标段）全过程咨询（含监理、检测、造价）招标代理服务                </w:t>
      </w:r>
    </w:p>
    <w:p>
      <w:pPr>
        <w:tabs>
          <w:tab w:val="left" w:pos="4546"/>
        </w:tabs>
        <w:autoSpaceDE w:val="0"/>
        <w:autoSpaceDN w:val="0"/>
        <w:adjustRightInd w:val="0"/>
        <w:spacing w:before="78"/>
        <w:ind w:right="-20"/>
        <w:jc w:val="both"/>
        <w:outlineLvl w:val="0"/>
        <w:rPr>
          <w:rFonts w:hint="eastAsia" w:ascii="楷体" w:hAnsi="楷体" w:eastAsia="楷体" w:cs="楷体"/>
          <w:b/>
          <w:bCs/>
          <w:color w:val="auto"/>
          <w:spacing w:val="1"/>
          <w:kern w:val="0"/>
          <w:position w:val="-1"/>
          <w:sz w:val="28"/>
          <w:szCs w:val="28"/>
          <w:highlight w:val="none"/>
          <w:u w:val="single"/>
          <w:lang w:val="en-US" w:eastAsia="zh-CN"/>
        </w:rPr>
      </w:pPr>
      <w:r>
        <w:rPr>
          <w:rFonts w:hint="eastAsia" w:ascii="楷体" w:hAnsi="楷体" w:eastAsia="楷体" w:cs="楷体"/>
          <w:b/>
          <w:bCs/>
          <w:color w:val="auto"/>
          <w:spacing w:val="1"/>
          <w:kern w:val="0"/>
          <w:position w:val="-1"/>
          <w:sz w:val="28"/>
          <w:szCs w:val="28"/>
          <w:highlight w:val="none"/>
          <w:u w:val="none"/>
        </w:rPr>
        <w:t>招标代理机构</w:t>
      </w:r>
      <w:r>
        <w:rPr>
          <w:rFonts w:hint="eastAsia" w:ascii="楷体" w:hAnsi="楷体" w:eastAsia="楷体" w:cs="楷体"/>
          <w:b/>
          <w:bCs/>
          <w:color w:val="auto"/>
          <w:spacing w:val="1"/>
          <w:kern w:val="0"/>
          <w:position w:val="-1"/>
          <w:sz w:val="28"/>
          <w:szCs w:val="28"/>
          <w:highlight w:val="none"/>
          <w:u w:val="none"/>
          <w:lang w:eastAsia="zh-CN"/>
        </w:rPr>
        <w:t>：</w:t>
      </w:r>
      <w:r>
        <w:rPr>
          <w:rFonts w:hint="eastAsia" w:ascii="楷体" w:hAnsi="楷体" w:eastAsia="楷体" w:cs="楷体"/>
          <w:b/>
          <w:bCs/>
          <w:color w:val="auto"/>
          <w:spacing w:val="1"/>
          <w:kern w:val="0"/>
          <w:position w:val="-1"/>
          <w:sz w:val="28"/>
          <w:szCs w:val="28"/>
          <w:highlight w:val="none"/>
          <w:u w:val="single"/>
          <w:lang w:val="en-US" w:eastAsia="zh-CN"/>
        </w:rPr>
        <w:t xml:space="preserve">                                 </w:t>
      </w:r>
    </w:p>
    <w:p>
      <w:pPr>
        <w:pStyle w:val="2"/>
        <w:ind w:left="0" w:leftChars="0" w:firstLine="0" w:firstLineChars="0"/>
        <w:rPr>
          <w:rFonts w:hint="eastAsia" w:ascii="楷体" w:hAnsi="楷体" w:eastAsia="楷体" w:cs="楷体"/>
          <w:b/>
          <w:bCs/>
          <w:kern w:val="0"/>
          <w:sz w:val="48"/>
          <w:szCs w:val="48"/>
          <w:u w:val="single"/>
        </w:rPr>
      </w:pPr>
      <w:r>
        <w:rPr>
          <w:rFonts w:hint="eastAsia" w:ascii="楷体" w:hAnsi="楷体" w:eastAsia="楷体" w:cs="楷体"/>
          <w:b/>
          <w:bCs/>
          <w:color w:val="auto"/>
          <w:spacing w:val="1"/>
          <w:kern w:val="0"/>
          <w:position w:val="-1"/>
          <w:sz w:val="28"/>
          <w:szCs w:val="28"/>
          <w:highlight w:val="none"/>
        </w:rPr>
        <w:t>投标文件内容：</w:t>
      </w:r>
      <w:r>
        <w:rPr>
          <w:rFonts w:hint="eastAsia" w:ascii="楷体" w:hAnsi="楷体" w:eastAsia="楷体" w:cs="楷体"/>
          <w:b/>
          <w:bCs/>
          <w:color w:val="auto"/>
          <w:spacing w:val="1"/>
          <w:kern w:val="0"/>
          <w:position w:val="-1"/>
          <w:sz w:val="28"/>
          <w:szCs w:val="28"/>
          <w:highlight w:val="none"/>
          <w:u w:val="single"/>
        </w:rPr>
        <w:t>投</w:t>
      </w:r>
      <w:r>
        <w:rPr>
          <w:rFonts w:hint="eastAsia" w:ascii="楷体" w:hAnsi="楷体" w:eastAsia="楷体" w:cs="楷体"/>
          <w:b/>
          <w:bCs/>
          <w:color w:val="auto"/>
          <w:spacing w:val="1"/>
          <w:kern w:val="0"/>
          <w:position w:val="-1"/>
          <w:sz w:val="28"/>
          <w:szCs w:val="28"/>
          <w:highlight w:val="none"/>
          <w:u w:val="single"/>
          <w:lang w:val="en-US" w:eastAsia="zh-CN"/>
        </w:rPr>
        <w:t xml:space="preserve"> </w:t>
      </w:r>
      <w:r>
        <w:rPr>
          <w:rFonts w:hint="eastAsia" w:ascii="楷体" w:hAnsi="楷体" w:eastAsia="楷体" w:cs="楷体"/>
          <w:b/>
          <w:bCs/>
          <w:color w:val="auto"/>
          <w:spacing w:val="1"/>
          <w:kern w:val="0"/>
          <w:position w:val="-1"/>
          <w:sz w:val="28"/>
          <w:szCs w:val="28"/>
          <w:highlight w:val="none"/>
          <w:u w:val="single"/>
        </w:rPr>
        <w:t>标</w:t>
      </w:r>
      <w:r>
        <w:rPr>
          <w:rFonts w:hint="eastAsia" w:ascii="楷体" w:hAnsi="楷体" w:eastAsia="楷体" w:cs="楷体"/>
          <w:b/>
          <w:bCs/>
          <w:color w:val="auto"/>
          <w:spacing w:val="1"/>
          <w:kern w:val="0"/>
          <w:position w:val="-1"/>
          <w:sz w:val="28"/>
          <w:szCs w:val="28"/>
          <w:highlight w:val="none"/>
          <w:u w:val="single"/>
          <w:lang w:val="en-US" w:eastAsia="zh-CN"/>
        </w:rPr>
        <w:t xml:space="preserve"> </w:t>
      </w:r>
      <w:r>
        <w:rPr>
          <w:rFonts w:hint="eastAsia" w:ascii="楷体" w:hAnsi="楷体" w:eastAsia="楷体" w:cs="楷体"/>
          <w:b/>
          <w:bCs/>
          <w:color w:val="auto"/>
          <w:spacing w:val="1"/>
          <w:kern w:val="0"/>
          <w:position w:val="-1"/>
          <w:sz w:val="28"/>
          <w:szCs w:val="28"/>
          <w:highlight w:val="none"/>
          <w:u w:val="single"/>
        </w:rPr>
        <w:t>文</w:t>
      </w:r>
      <w:r>
        <w:rPr>
          <w:rFonts w:hint="eastAsia" w:ascii="楷体" w:hAnsi="楷体" w:eastAsia="楷体" w:cs="楷体"/>
          <w:b/>
          <w:bCs/>
          <w:color w:val="auto"/>
          <w:spacing w:val="1"/>
          <w:kern w:val="0"/>
          <w:position w:val="-1"/>
          <w:sz w:val="28"/>
          <w:szCs w:val="28"/>
          <w:highlight w:val="none"/>
          <w:u w:val="single"/>
          <w:lang w:val="en-US" w:eastAsia="zh-CN"/>
        </w:rPr>
        <w:t xml:space="preserve"> </w:t>
      </w:r>
      <w:r>
        <w:rPr>
          <w:rFonts w:hint="eastAsia" w:ascii="楷体" w:hAnsi="楷体" w:eastAsia="楷体" w:cs="楷体"/>
          <w:b/>
          <w:bCs/>
          <w:color w:val="auto"/>
          <w:spacing w:val="1"/>
          <w:kern w:val="0"/>
          <w:position w:val="-1"/>
          <w:sz w:val="28"/>
          <w:szCs w:val="28"/>
          <w:highlight w:val="none"/>
          <w:u w:val="single"/>
        </w:rPr>
        <w:t>件</w:t>
      </w:r>
      <w:r>
        <w:rPr>
          <w:rFonts w:hint="eastAsia" w:ascii="楷体" w:hAnsi="楷体" w:eastAsia="楷体" w:cs="楷体"/>
          <w:b/>
          <w:bCs/>
          <w:color w:val="auto"/>
          <w:spacing w:val="1"/>
          <w:kern w:val="0"/>
          <w:position w:val="-1"/>
          <w:sz w:val="28"/>
          <w:szCs w:val="28"/>
          <w:highlight w:val="none"/>
          <w:u w:val="single"/>
          <w:lang w:val="en-US" w:eastAsia="zh-CN"/>
        </w:rPr>
        <w:t xml:space="preserve">              </w:t>
      </w:r>
    </w:p>
    <w:p>
      <w:pPr>
        <w:pStyle w:val="2"/>
        <w:ind w:left="0" w:leftChars="0" w:firstLine="0" w:firstLineChars="0"/>
        <w:rPr>
          <w:rFonts w:hint="eastAsia" w:ascii="楷体" w:hAnsi="楷体" w:eastAsia="楷体" w:cs="楷体"/>
          <w:b/>
          <w:bCs/>
          <w:kern w:val="0"/>
          <w:sz w:val="48"/>
          <w:szCs w:val="48"/>
          <w:u w:val="single"/>
        </w:rPr>
      </w:pPr>
    </w:p>
    <w:p>
      <w:pPr>
        <w:tabs>
          <w:tab w:val="left" w:pos="6175"/>
        </w:tabs>
        <w:autoSpaceDE w:val="0"/>
        <w:autoSpaceDN w:val="0"/>
        <w:adjustRightInd w:val="0"/>
        <w:spacing w:before="78"/>
        <w:ind w:right="-20"/>
        <w:jc w:val="both"/>
        <w:rPr>
          <w:rFonts w:hint="eastAsia" w:ascii="楷体" w:hAnsi="楷体" w:eastAsia="楷体" w:cs="楷体"/>
          <w:b/>
          <w:bCs/>
          <w:color w:val="auto"/>
          <w:spacing w:val="1"/>
          <w:kern w:val="0"/>
          <w:position w:val="-1"/>
          <w:sz w:val="28"/>
          <w:szCs w:val="28"/>
          <w:highlight w:val="none"/>
          <w:u w:val="none"/>
          <w:lang w:val="en-US" w:eastAsia="zh-CN"/>
        </w:rPr>
      </w:pPr>
      <w:r>
        <w:rPr>
          <w:rFonts w:hint="eastAsia" w:ascii="楷体" w:hAnsi="楷体" w:eastAsia="楷体" w:cs="楷体"/>
          <w:b/>
          <w:bCs/>
          <w:color w:val="auto"/>
          <w:spacing w:val="1"/>
          <w:kern w:val="0"/>
          <w:position w:val="-1"/>
          <w:sz w:val="28"/>
          <w:szCs w:val="28"/>
          <w:highlight w:val="none"/>
          <w:u w:val="none"/>
          <w:lang w:val="en-US" w:eastAsia="zh-CN"/>
        </w:rPr>
        <w:t>投   标   人：</w:t>
      </w:r>
      <w:r>
        <w:rPr>
          <w:rFonts w:hint="eastAsia" w:ascii="楷体" w:hAnsi="楷体" w:eastAsia="楷体" w:cs="楷体"/>
          <w:b/>
          <w:bCs/>
          <w:color w:val="auto"/>
          <w:spacing w:val="1"/>
          <w:kern w:val="0"/>
          <w:position w:val="-1"/>
          <w:sz w:val="28"/>
          <w:szCs w:val="28"/>
          <w:highlight w:val="none"/>
          <w:u w:val="single"/>
          <w:lang w:val="en-US" w:eastAsia="zh-CN"/>
        </w:rPr>
        <w:t xml:space="preserve">                                </w:t>
      </w:r>
      <w:r>
        <w:rPr>
          <w:rFonts w:hint="eastAsia" w:ascii="楷体" w:hAnsi="楷体" w:eastAsia="楷体" w:cs="楷体"/>
          <w:b/>
          <w:bCs/>
          <w:color w:val="auto"/>
          <w:spacing w:val="1"/>
          <w:kern w:val="0"/>
          <w:position w:val="-1"/>
          <w:sz w:val="28"/>
          <w:szCs w:val="28"/>
          <w:highlight w:val="none"/>
          <w:u w:val="none"/>
          <w:lang w:val="en-US" w:eastAsia="zh-CN"/>
        </w:rPr>
        <w:t xml:space="preserve">      </w:t>
      </w:r>
    </w:p>
    <w:p>
      <w:pPr>
        <w:tabs>
          <w:tab w:val="left" w:pos="5271"/>
        </w:tabs>
        <w:autoSpaceDE w:val="0"/>
        <w:autoSpaceDN w:val="0"/>
        <w:adjustRightInd w:val="0"/>
        <w:spacing w:before="37"/>
        <w:ind w:right="-20"/>
        <w:jc w:val="both"/>
        <w:rPr>
          <w:rFonts w:hint="eastAsia" w:ascii="楷体" w:hAnsi="楷体" w:eastAsia="楷体" w:cs="楷体"/>
          <w:b/>
          <w:bCs/>
          <w:color w:val="auto"/>
          <w:kern w:val="0"/>
          <w:sz w:val="28"/>
          <w:szCs w:val="28"/>
          <w:highlight w:val="none"/>
          <w:lang w:val="en-US"/>
        </w:rPr>
      </w:pPr>
      <w:r>
        <w:rPr>
          <w:rFonts w:hint="eastAsia" w:ascii="楷体" w:hAnsi="楷体" w:eastAsia="楷体" w:cs="楷体"/>
          <w:b/>
          <w:bCs/>
          <w:color w:val="auto"/>
          <w:spacing w:val="1"/>
          <w:kern w:val="0"/>
          <w:sz w:val="28"/>
          <w:szCs w:val="28"/>
          <w:highlight w:val="none"/>
        </w:rPr>
        <w:t>法定代表人或其委托代理人</w:t>
      </w:r>
      <w:r>
        <w:rPr>
          <w:rFonts w:hint="eastAsia" w:ascii="楷体" w:hAnsi="楷体" w:eastAsia="楷体" w:cs="楷体"/>
          <w:b/>
          <w:bCs/>
          <w:color w:val="auto"/>
          <w:spacing w:val="1"/>
          <w:kern w:val="0"/>
          <w:sz w:val="28"/>
          <w:szCs w:val="28"/>
          <w:highlight w:val="none"/>
          <w:lang w:eastAsia="zh-CN"/>
        </w:rPr>
        <w:t>：</w:t>
      </w:r>
      <w:r>
        <w:rPr>
          <w:rFonts w:hint="eastAsia" w:ascii="楷体" w:hAnsi="楷体" w:eastAsia="楷体" w:cs="楷体"/>
          <w:b/>
          <w:bCs/>
          <w:color w:val="auto"/>
          <w:spacing w:val="1"/>
          <w:kern w:val="0"/>
          <w:sz w:val="28"/>
          <w:szCs w:val="28"/>
          <w:highlight w:val="none"/>
          <w:u w:val="single"/>
          <w:lang w:val="en-US" w:eastAsia="zh-CN"/>
        </w:rPr>
        <w:t xml:space="preserve">                     </w:t>
      </w:r>
    </w:p>
    <w:p>
      <w:pPr>
        <w:pStyle w:val="5"/>
        <w:ind w:left="0" w:leftChars="0" w:firstLine="0" w:firstLineChars="0"/>
        <w:rPr>
          <w:rFonts w:hint="eastAsia" w:ascii="楷体" w:hAnsi="楷体" w:eastAsia="楷体" w:cs="楷体"/>
          <w:b/>
          <w:bCs/>
          <w:color w:val="auto"/>
          <w:spacing w:val="1"/>
          <w:kern w:val="0"/>
          <w:sz w:val="28"/>
          <w:szCs w:val="28"/>
          <w:highlight w:val="none"/>
          <w:u w:val="none"/>
          <w:lang w:val="en-US" w:eastAsia="zh-CN"/>
        </w:rPr>
      </w:pPr>
      <w:r>
        <w:rPr>
          <w:rFonts w:hint="eastAsia" w:ascii="楷体" w:hAnsi="楷体" w:eastAsia="楷体" w:cs="楷体"/>
          <w:b/>
          <w:bCs/>
          <w:color w:val="auto"/>
          <w:kern w:val="0"/>
          <w:sz w:val="28"/>
          <w:szCs w:val="28"/>
          <w:highlight w:val="none"/>
        </w:rPr>
        <w:t>日</w:t>
      </w:r>
      <w:r>
        <w:rPr>
          <w:rFonts w:hint="eastAsia" w:ascii="楷体" w:hAnsi="楷体" w:eastAsia="楷体" w:cs="楷体"/>
          <w:b/>
          <w:bCs/>
          <w:color w:val="auto"/>
          <w:kern w:val="0"/>
          <w:sz w:val="28"/>
          <w:szCs w:val="28"/>
          <w:highlight w:val="none"/>
          <w:lang w:val="en-US" w:eastAsia="zh-CN"/>
        </w:rPr>
        <w:t xml:space="preserve">        </w:t>
      </w:r>
      <w:r>
        <w:rPr>
          <w:rFonts w:hint="eastAsia" w:ascii="楷体" w:hAnsi="楷体" w:eastAsia="楷体" w:cs="楷体"/>
          <w:b/>
          <w:bCs/>
          <w:color w:val="auto"/>
          <w:kern w:val="0"/>
          <w:sz w:val="28"/>
          <w:szCs w:val="28"/>
          <w:highlight w:val="none"/>
        </w:rPr>
        <w:t>期</w:t>
      </w:r>
      <w:r>
        <w:rPr>
          <w:rFonts w:hint="eastAsia" w:ascii="楷体" w:hAnsi="楷体" w:eastAsia="楷体" w:cs="楷体"/>
          <w:b/>
          <w:bCs/>
          <w:color w:val="auto"/>
          <w:spacing w:val="3"/>
          <w:kern w:val="0"/>
          <w:sz w:val="28"/>
          <w:szCs w:val="28"/>
          <w:highlight w:val="none"/>
        </w:rPr>
        <w:t>：</w:t>
      </w:r>
      <w:r>
        <w:rPr>
          <w:rFonts w:hint="eastAsia" w:ascii="楷体" w:hAnsi="楷体" w:eastAsia="楷体" w:cs="楷体"/>
          <w:b/>
          <w:bCs/>
          <w:color w:val="auto"/>
          <w:spacing w:val="3"/>
          <w:kern w:val="0"/>
          <w:sz w:val="28"/>
          <w:szCs w:val="28"/>
          <w:highlight w:val="none"/>
          <w:lang w:val="en-US" w:eastAsia="zh-CN"/>
        </w:rPr>
        <w:t xml:space="preserve">   </w:t>
      </w:r>
      <w:r>
        <w:rPr>
          <w:rFonts w:hint="eastAsia" w:ascii="楷体" w:hAnsi="楷体" w:eastAsia="楷体" w:cs="楷体"/>
          <w:b/>
          <w:bCs/>
          <w:color w:val="auto"/>
          <w:spacing w:val="3"/>
          <w:kern w:val="0"/>
          <w:sz w:val="28"/>
          <w:szCs w:val="28"/>
          <w:highlight w:val="none"/>
          <w:u w:val="single"/>
          <w:lang w:val="en-US" w:eastAsia="zh-CN"/>
        </w:rPr>
        <w:t xml:space="preserve">    </w:t>
      </w:r>
      <w:r>
        <w:rPr>
          <w:rFonts w:hint="eastAsia" w:ascii="楷体" w:hAnsi="楷体" w:eastAsia="楷体" w:cs="楷体"/>
          <w:b/>
          <w:bCs/>
          <w:color w:val="auto"/>
          <w:spacing w:val="1"/>
          <w:kern w:val="0"/>
          <w:sz w:val="28"/>
          <w:szCs w:val="28"/>
          <w:highlight w:val="none"/>
          <w:u w:val="single"/>
          <w:lang w:val="en-US" w:eastAsia="zh-CN"/>
        </w:rPr>
        <w:t xml:space="preserve">  </w:t>
      </w:r>
      <w:r>
        <w:rPr>
          <w:rFonts w:hint="eastAsia" w:ascii="楷体" w:hAnsi="楷体" w:eastAsia="楷体" w:cs="楷体"/>
          <w:b/>
          <w:bCs/>
          <w:color w:val="auto"/>
          <w:spacing w:val="1"/>
          <w:kern w:val="0"/>
          <w:sz w:val="28"/>
          <w:szCs w:val="28"/>
          <w:highlight w:val="none"/>
        </w:rPr>
        <w:t>年</w:t>
      </w:r>
      <w:r>
        <w:rPr>
          <w:rFonts w:hint="eastAsia" w:ascii="楷体" w:hAnsi="楷体" w:eastAsia="楷体" w:cs="楷体"/>
          <w:b/>
          <w:bCs/>
          <w:color w:val="auto"/>
          <w:spacing w:val="1"/>
          <w:kern w:val="0"/>
          <w:sz w:val="28"/>
          <w:szCs w:val="28"/>
          <w:highlight w:val="none"/>
          <w:u w:val="single"/>
          <w:lang w:val="en-US" w:eastAsia="zh-CN"/>
        </w:rPr>
        <w:t xml:space="preserve">   </w:t>
      </w:r>
      <w:r>
        <w:rPr>
          <w:rFonts w:hint="eastAsia" w:ascii="楷体" w:hAnsi="楷体" w:eastAsia="楷体" w:cs="楷体"/>
          <w:b/>
          <w:bCs/>
          <w:color w:val="auto"/>
          <w:spacing w:val="1"/>
          <w:kern w:val="0"/>
          <w:sz w:val="28"/>
          <w:szCs w:val="28"/>
          <w:highlight w:val="none"/>
        </w:rPr>
        <w:t>月</w:t>
      </w:r>
      <w:r>
        <w:rPr>
          <w:rFonts w:hint="eastAsia" w:ascii="楷体" w:hAnsi="楷体" w:eastAsia="楷体" w:cs="楷体"/>
          <w:b/>
          <w:bCs/>
          <w:color w:val="auto"/>
          <w:spacing w:val="1"/>
          <w:kern w:val="0"/>
          <w:sz w:val="28"/>
          <w:szCs w:val="28"/>
          <w:highlight w:val="none"/>
          <w:u w:val="single"/>
          <w:lang w:val="en-US" w:eastAsia="zh-CN"/>
        </w:rPr>
        <w:t xml:space="preserve">   </w:t>
      </w:r>
      <w:r>
        <w:rPr>
          <w:rFonts w:hint="eastAsia" w:ascii="楷体" w:hAnsi="楷体" w:eastAsia="楷体" w:cs="楷体"/>
          <w:b/>
          <w:bCs/>
          <w:color w:val="auto"/>
          <w:spacing w:val="1"/>
          <w:kern w:val="0"/>
          <w:sz w:val="28"/>
          <w:szCs w:val="28"/>
          <w:highlight w:val="none"/>
          <w:u w:val="none"/>
          <w:lang w:val="en-US" w:eastAsia="zh-CN"/>
        </w:rPr>
        <w:t>日</w:t>
      </w:r>
    </w:p>
    <w:p>
      <w:pPr>
        <w:widowControl/>
        <w:spacing w:line="360" w:lineRule="auto"/>
        <w:jc w:val="center"/>
        <w:rPr>
          <w:rFonts w:hint="eastAsia" w:ascii="楷体" w:hAnsi="楷体" w:eastAsia="楷体" w:cs="楷体"/>
          <w:b/>
          <w:bCs/>
          <w:kern w:val="0"/>
          <w:sz w:val="48"/>
          <w:szCs w:val="48"/>
          <w:u w:val="single"/>
        </w:rPr>
        <w:sectPr>
          <w:footerReference r:id="rId6" w:type="first"/>
          <w:headerReference r:id="rId4" w:type="default"/>
          <w:footerReference r:id="rId5" w:type="default"/>
          <w:pgSz w:w="11906" w:h="16838"/>
          <w:pgMar w:top="1134" w:right="1418" w:bottom="1134" w:left="1418" w:header="851" w:footer="992" w:gutter="0"/>
          <w:pgNumType w:fmt="decimal"/>
          <w:cols w:space="720" w:num="1"/>
          <w:titlePg/>
          <w:docGrid w:type="lines" w:linePitch="312" w:charSpace="0"/>
        </w:sectPr>
      </w:pPr>
    </w:p>
    <w:p>
      <w:pPr>
        <w:pStyle w:val="13"/>
        <w:rPr>
          <w:rFonts w:hint="eastAsia"/>
        </w:rPr>
      </w:pPr>
    </w:p>
    <w:p>
      <w:pPr>
        <w:pStyle w:val="5"/>
        <w:ind w:left="0" w:leftChars="0" w:firstLine="0" w:firstLineChars="0"/>
        <w:rPr>
          <w:rFonts w:hint="eastAsia" w:ascii="楷体" w:hAnsi="楷体" w:eastAsia="楷体" w:cs="楷体"/>
          <w:b/>
          <w:bCs/>
          <w:color w:val="auto"/>
          <w:spacing w:val="1"/>
          <w:kern w:val="0"/>
          <w:sz w:val="28"/>
          <w:szCs w:val="28"/>
          <w:highlight w:val="none"/>
          <w:u w:val="none"/>
          <w:lang w:val="en-US" w:eastAsia="zh-CN"/>
        </w:rPr>
      </w:pPr>
    </w:p>
    <w:p>
      <w:pPr>
        <w:pStyle w:val="5"/>
        <w:ind w:left="0" w:leftChars="0" w:firstLine="0" w:firstLineChars="0"/>
        <w:rPr>
          <w:rFonts w:hint="eastAsia" w:ascii="楷体" w:hAnsi="楷体" w:eastAsia="楷体" w:cs="楷体"/>
          <w:b/>
          <w:bCs/>
          <w:color w:val="auto"/>
          <w:spacing w:val="1"/>
          <w:kern w:val="0"/>
          <w:sz w:val="28"/>
          <w:szCs w:val="28"/>
          <w:highlight w:val="none"/>
          <w:u w:val="none"/>
          <w:lang w:val="en-US" w:eastAsia="zh-CN"/>
        </w:rPr>
      </w:pPr>
    </w:p>
    <w:p>
      <w:pPr>
        <w:jc w:val="center"/>
        <w:rPr>
          <w:rFonts w:ascii="宋体"/>
          <w:b/>
          <w:sz w:val="32"/>
        </w:rPr>
      </w:pPr>
      <w:r>
        <w:rPr>
          <w:rFonts w:hint="eastAsia" w:ascii="宋体"/>
          <w:b/>
          <w:sz w:val="36"/>
        </w:rPr>
        <w:t>投 标 人 签 到 表</w:t>
      </w:r>
    </w:p>
    <w:p>
      <w:pPr>
        <w:jc w:val="center"/>
        <w:rPr>
          <w:rFonts w:ascii="宋体"/>
          <w:b/>
          <w:sz w:val="32"/>
        </w:rPr>
      </w:pPr>
    </w:p>
    <w:p>
      <w:pPr>
        <w:rPr>
          <w:rFonts w:hint="eastAsia" w:ascii="宋体" w:hAnsi="宋体" w:eastAsia="宋体" w:cs="宋体"/>
          <w:sz w:val="24"/>
          <w:lang w:eastAsia="zh-CN"/>
        </w:rPr>
      </w:pPr>
      <w:r>
        <w:rPr>
          <w:rFonts w:hint="eastAsia" w:ascii="宋体" w:hAnsi="宋体"/>
          <w:sz w:val="24"/>
        </w:rPr>
        <w:t>项目名称：</w:t>
      </w:r>
      <w:r>
        <w:rPr>
          <w:rFonts w:hint="eastAsia" w:ascii="宋体" w:hAnsi="宋体" w:eastAsia="宋体" w:cs="宋体"/>
          <w:sz w:val="24"/>
          <w:lang w:val="en-US" w:eastAsia="zh-CN"/>
        </w:rPr>
        <w:t>进口粮食仓库加工物流园二期工程-棉籽压榨专用厂房建设项目（一标段）全过程咨询（含监理、检测、造价）招标代理服务</w:t>
      </w:r>
    </w:p>
    <w:p>
      <w:pPr>
        <w:rPr>
          <w:rFonts w:ascii="宋体" w:hAnsi="宋体"/>
          <w:sz w:val="24"/>
        </w:rPr>
      </w:pPr>
      <w:r>
        <w:rPr>
          <w:rFonts w:hint="eastAsia" w:ascii="宋体" w:hAnsi="宋体"/>
          <w:sz w:val="24"/>
        </w:rPr>
        <w:t>开标日期：</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4</w:t>
      </w:r>
      <w:r>
        <w:rPr>
          <w:rFonts w:hint="eastAsia" w:ascii="宋体" w:hAnsi="宋体" w:cs="宋体"/>
          <w:color w:val="auto"/>
          <w:sz w:val="24"/>
          <w:highlight w:val="none"/>
          <w:u w:val="none"/>
        </w:rPr>
        <w:t>年</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月</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日</w:t>
      </w:r>
    </w:p>
    <w:p>
      <w:pPr>
        <w:rPr>
          <w:rFonts w:hint="default" w:ascii="宋体" w:hAnsi="宋体"/>
          <w:sz w:val="24"/>
          <w:lang w:val="en-US"/>
        </w:rPr>
      </w:pPr>
      <w:r>
        <w:rPr>
          <w:rFonts w:hint="eastAsia" w:ascii="宋体" w:hAnsi="宋体"/>
          <w:sz w:val="24"/>
        </w:rPr>
        <w:t>开标地点：</w:t>
      </w:r>
      <w:r>
        <w:rPr>
          <w:rFonts w:hint="eastAsia" w:ascii="宋体" w:hAnsi="宋体" w:eastAsia="宋体" w:cs="宋体"/>
          <w:sz w:val="24"/>
          <w:lang w:val="en-US" w:eastAsia="zh-CN"/>
        </w:rPr>
        <w:t>岳阳邦盛实业有限公司2楼会议室</w:t>
      </w:r>
    </w:p>
    <w:tbl>
      <w:tblPr>
        <w:tblStyle w:val="14"/>
        <w:tblW w:w="14117" w:type="dxa"/>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7"/>
        <w:gridCol w:w="4737"/>
        <w:gridCol w:w="1950"/>
        <w:gridCol w:w="2654"/>
        <w:gridCol w:w="2016"/>
        <w:gridCol w:w="21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02" w:hRule="atLeast"/>
        </w:trPr>
        <w:tc>
          <w:tcPr>
            <w:tcW w:w="637" w:type="dxa"/>
            <w:noWrap w:val="0"/>
            <w:vAlign w:val="center"/>
          </w:tcPr>
          <w:p>
            <w:pPr>
              <w:jc w:val="center"/>
              <w:rPr>
                <w:rFonts w:ascii="宋体"/>
                <w:caps/>
                <w:sz w:val="24"/>
              </w:rPr>
            </w:pPr>
            <w:r>
              <w:rPr>
                <w:rFonts w:hint="eastAsia" w:ascii="宋体"/>
                <w:caps/>
                <w:sz w:val="24"/>
              </w:rPr>
              <w:t>序号</w:t>
            </w:r>
          </w:p>
        </w:tc>
        <w:tc>
          <w:tcPr>
            <w:tcW w:w="4737" w:type="dxa"/>
            <w:noWrap w:val="0"/>
            <w:vAlign w:val="center"/>
          </w:tcPr>
          <w:p>
            <w:pPr>
              <w:snapToGrid w:val="0"/>
              <w:jc w:val="center"/>
              <w:rPr>
                <w:rFonts w:ascii="宋体"/>
                <w:caps/>
                <w:sz w:val="24"/>
              </w:rPr>
            </w:pPr>
            <w:r>
              <w:rPr>
                <w:rFonts w:hint="eastAsia" w:ascii="宋体"/>
                <w:caps/>
                <w:sz w:val="24"/>
              </w:rPr>
              <w:t>投 标 人 名 称</w:t>
            </w:r>
          </w:p>
        </w:tc>
        <w:tc>
          <w:tcPr>
            <w:tcW w:w="1950" w:type="dxa"/>
            <w:noWrap w:val="0"/>
            <w:vAlign w:val="center"/>
          </w:tcPr>
          <w:p>
            <w:pPr>
              <w:jc w:val="center"/>
              <w:rPr>
                <w:rFonts w:ascii="宋体"/>
                <w:caps/>
                <w:sz w:val="24"/>
              </w:rPr>
            </w:pPr>
            <w:r>
              <w:rPr>
                <w:rFonts w:hint="eastAsia" w:ascii="宋体"/>
                <w:caps/>
                <w:sz w:val="24"/>
              </w:rPr>
              <w:t>投标文件</w:t>
            </w:r>
          </w:p>
          <w:p>
            <w:pPr>
              <w:jc w:val="center"/>
              <w:rPr>
                <w:rFonts w:ascii="宋体"/>
                <w:caps/>
                <w:sz w:val="24"/>
              </w:rPr>
            </w:pPr>
            <w:r>
              <w:rPr>
                <w:rFonts w:hint="eastAsia" w:ascii="宋体"/>
                <w:caps/>
                <w:sz w:val="24"/>
              </w:rPr>
              <w:t>递交人</w:t>
            </w:r>
          </w:p>
        </w:tc>
        <w:tc>
          <w:tcPr>
            <w:tcW w:w="2654" w:type="dxa"/>
            <w:noWrap w:val="0"/>
            <w:vAlign w:val="center"/>
          </w:tcPr>
          <w:p>
            <w:pPr>
              <w:jc w:val="center"/>
              <w:rPr>
                <w:rFonts w:ascii="宋体"/>
                <w:caps/>
                <w:sz w:val="24"/>
              </w:rPr>
            </w:pPr>
            <w:r>
              <w:rPr>
                <w:rFonts w:hint="eastAsia" w:ascii="宋体"/>
                <w:caps/>
                <w:sz w:val="24"/>
              </w:rPr>
              <w:t>联系电话</w:t>
            </w:r>
          </w:p>
        </w:tc>
        <w:tc>
          <w:tcPr>
            <w:tcW w:w="2016" w:type="dxa"/>
            <w:noWrap w:val="0"/>
            <w:vAlign w:val="center"/>
          </w:tcPr>
          <w:p>
            <w:pPr>
              <w:jc w:val="center"/>
              <w:rPr>
                <w:rFonts w:ascii="宋体"/>
                <w:caps/>
                <w:sz w:val="24"/>
              </w:rPr>
            </w:pPr>
            <w:r>
              <w:rPr>
                <w:rFonts w:hint="eastAsia" w:ascii="宋体"/>
                <w:caps/>
                <w:sz w:val="24"/>
              </w:rPr>
              <w:t>投标文件</w:t>
            </w:r>
          </w:p>
          <w:p>
            <w:pPr>
              <w:jc w:val="center"/>
              <w:rPr>
                <w:rFonts w:ascii="宋体"/>
                <w:caps/>
                <w:sz w:val="24"/>
              </w:rPr>
            </w:pPr>
            <w:r>
              <w:rPr>
                <w:rFonts w:hint="eastAsia" w:ascii="宋体"/>
                <w:caps/>
                <w:sz w:val="24"/>
              </w:rPr>
              <w:t>交到时间</w:t>
            </w:r>
          </w:p>
        </w:tc>
        <w:tc>
          <w:tcPr>
            <w:tcW w:w="2123" w:type="dxa"/>
            <w:noWrap w:val="0"/>
            <w:vAlign w:val="center"/>
          </w:tcPr>
          <w:p>
            <w:pPr>
              <w:jc w:val="center"/>
              <w:rPr>
                <w:rFonts w:ascii="宋体"/>
                <w:caps/>
                <w:sz w:val="24"/>
              </w:rPr>
            </w:pPr>
            <w:r>
              <w:rPr>
                <w:rFonts w:hint="eastAsia" w:ascii="宋体"/>
                <w:caps/>
                <w:sz w:val="24"/>
              </w:rPr>
              <w:t>投标文件</w:t>
            </w:r>
          </w:p>
          <w:p>
            <w:pPr>
              <w:jc w:val="center"/>
              <w:rPr>
                <w:rFonts w:ascii="宋体"/>
                <w:caps/>
                <w:sz w:val="24"/>
              </w:rPr>
            </w:pPr>
            <w:r>
              <w:rPr>
                <w:rFonts w:hint="eastAsia" w:ascii="宋体"/>
                <w:caps/>
                <w:sz w:val="24"/>
              </w:rPr>
              <w:t>签收人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51" w:hRule="atLeast"/>
        </w:trPr>
        <w:tc>
          <w:tcPr>
            <w:tcW w:w="637" w:type="dxa"/>
            <w:noWrap w:val="0"/>
            <w:vAlign w:val="center"/>
          </w:tcPr>
          <w:p>
            <w:pPr>
              <w:jc w:val="center"/>
              <w:rPr>
                <w:sz w:val="24"/>
              </w:rPr>
            </w:pPr>
            <w:r>
              <w:rPr>
                <w:rFonts w:hint="eastAsia"/>
                <w:sz w:val="24"/>
              </w:rPr>
              <w:t>1</w:t>
            </w:r>
          </w:p>
        </w:tc>
        <w:tc>
          <w:tcPr>
            <w:tcW w:w="4737" w:type="dxa"/>
            <w:noWrap w:val="0"/>
            <w:vAlign w:val="center"/>
          </w:tcPr>
          <w:p>
            <w:pPr>
              <w:snapToGrid w:val="0"/>
              <w:jc w:val="center"/>
              <w:rPr>
                <w:rFonts w:ascii="宋体"/>
                <w:caps/>
                <w:sz w:val="24"/>
              </w:rPr>
            </w:pPr>
          </w:p>
        </w:tc>
        <w:tc>
          <w:tcPr>
            <w:tcW w:w="1950" w:type="dxa"/>
            <w:noWrap w:val="0"/>
            <w:vAlign w:val="center"/>
          </w:tcPr>
          <w:p>
            <w:pPr>
              <w:spacing w:line="360" w:lineRule="auto"/>
              <w:jc w:val="center"/>
              <w:rPr>
                <w:rFonts w:ascii="仿宋_GB2312" w:eastAsia="仿宋_GB2312"/>
                <w:sz w:val="24"/>
              </w:rPr>
            </w:pPr>
          </w:p>
        </w:tc>
        <w:tc>
          <w:tcPr>
            <w:tcW w:w="2654" w:type="dxa"/>
            <w:noWrap w:val="0"/>
            <w:vAlign w:val="center"/>
          </w:tcPr>
          <w:p>
            <w:pPr>
              <w:spacing w:line="360" w:lineRule="auto"/>
              <w:jc w:val="center"/>
              <w:rPr>
                <w:rFonts w:ascii="仿宋_GB2312" w:eastAsia="仿宋_GB2312"/>
                <w:sz w:val="24"/>
              </w:rPr>
            </w:pPr>
          </w:p>
        </w:tc>
        <w:tc>
          <w:tcPr>
            <w:tcW w:w="2016" w:type="dxa"/>
            <w:noWrap w:val="0"/>
            <w:vAlign w:val="center"/>
          </w:tcPr>
          <w:p>
            <w:pPr>
              <w:spacing w:line="360" w:lineRule="auto"/>
              <w:jc w:val="center"/>
              <w:rPr>
                <w:rFonts w:ascii="仿宋_GB2312" w:eastAsia="仿宋_GB2312"/>
                <w:sz w:val="24"/>
              </w:rPr>
            </w:pPr>
          </w:p>
        </w:tc>
        <w:tc>
          <w:tcPr>
            <w:tcW w:w="2123" w:type="dxa"/>
            <w:noWrap w:val="0"/>
            <w:vAlign w:val="center"/>
          </w:tcPr>
          <w:p>
            <w:pPr>
              <w:spacing w:line="360" w:lineRule="auto"/>
              <w:jc w:val="center"/>
              <w:rPr>
                <w:rFonts w:ascii="仿宋_GB2312"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51" w:hRule="atLeast"/>
        </w:trPr>
        <w:tc>
          <w:tcPr>
            <w:tcW w:w="637" w:type="dxa"/>
            <w:noWrap w:val="0"/>
            <w:vAlign w:val="center"/>
          </w:tcPr>
          <w:p>
            <w:pPr>
              <w:jc w:val="center"/>
              <w:rPr>
                <w:sz w:val="24"/>
              </w:rPr>
            </w:pPr>
            <w:r>
              <w:rPr>
                <w:rFonts w:hint="eastAsia"/>
                <w:sz w:val="24"/>
              </w:rPr>
              <w:t>2</w:t>
            </w:r>
          </w:p>
        </w:tc>
        <w:tc>
          <w:tcPr>
            <w:tcW w:w="4737" w:type="dxa"/>
            <w:noWrap w:val="0"/>
            <w:vAlign w:val="center"/>
          </w:tcPr>
          <w:p>
            <w:pPr>
              <w:snapToGrid w:val="0"/>
              <w:jc w:val="center"/>
              <w:rPr>
                <w:rFonts w:ascii="宋体"/>
                <w:caps/>
                <w:sz w:val="24"/>
              </w:rPr>
            </w:pPr>
          </w:p>
        </w:tc>
        <w:tc>
          <w:tcPr>
            <w:tcW w:w="1950" w:type="dxa"/>
            <w:noWrap w:val="0"/>
            <w:vAlign w:val="center"/>
          </w:tcPr>
          <w:p>
            <w:pPr>
              <w:spacing w:line="360" w:lineRule="auto"/>
              <w:jc w:val="center"/>
              <w:rPr>
                <w:rFonts w:ascii="仿宋_GB2312" w:eastAsia="仿宋_GB2312"/>
                <w:sz w:val="24"/>
              </w:rPr>
            </w:pPr>
          </w:p>
        </w:tc>
        <w:tc>
          <w:tcPr>
            <w:tcW w:w="2654" w:type="dxa"/>
            <w:noWrap w:val="0"/>
            <w:vAlign w:val="center"/>
          </w:tcPr>
          <w:p>
            <w:pPr>
              <w:spacing w:line="360" w:lineRule="auto"/>
              <w:jc w:val="center"/>
              <w:rPr>
                <w:rFonts w:ascii="仿宋_GB2312" w:eastAsia="仿宋_GB2312"/>
                <w:sz w:val="24"/>
              </w:rPr>
            </w:pPr>
          </w:p>
        </w:tc>
        <w:tc>
          <w:tcPr>
            <w:tcW w:w="2016" w:type="dxa"/>
            <w:noWrap w:val="0"/>
            <w:vAlign w:val="center"/>
          </w:tcPr>
          <w:p>
            <w:pPr>
              <w:spacing w:line="360" w:lineRule="auto"/>
              <w:jc w:val="center"/>
              <w:rPr>
                <w:rFonts w:ascii="仿宋_GB2312" w:eastAsia="仿宋_GB2312"/>
                <w:sz w:val="24"/>
              </w:rPr>
            </w:pPr>
          </w:p>
        </w:tc>
        <w:tc>
          <w:tcPr>
            <w:tcW w:w="2123" w:type="dxa"/>
            <w:noWrap w:val="0"/>
            <w:vAlign w:val="center"/>
          </w:tcPr>
          <w:p>
            <w:pPr>
              <w:spacing w:line="360" w:lineRule="auto"/>
              <w:jc w:val="center"/>
              <w:rPr>
                <w:rFonts w:ascii="仿宋_GB2312"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52" w:hRule="atLeast"/>
        </w:trPr>
        <w:tc>
          <w:tcPr>
            <w:tcW w:w="637" w:type="dxa"/>
            <w:noWrap w:val="0"/>
            <w:vAlign w:val="center"/>
          </w:tcPr>
          <w:p>
            <w:pPr>
              <w:jc w:val="center"/>
              <w:rPr>
                <w:sz w:val="24"/>
              </w:rPr>
            </w:pPr>
            <w:r>
              <w:rPr>
                <w:rFonts w:hint="eastAsia"/>
                <w:sz w:val="24"/>
              </w:rPr>
              <w:t>3</w:t>
            </w:r>
          </w:p>
        </w:tc>
        <w:tc>
          <w:tcPr>
            <w:tcW w:w="4737" w:type="dxa"/>
            <w:noWrap w:val="0"/>
            <w:vAlign w:val="center"/>
          </w:tcPr>
          <w:p>
            <w:pPr>
              <w:snapToGrid w:val="0"/>
              <w:jc w:val="center"/>
              <w:rPr>
                <w:rFonts w:ascii="宋体"/>
                <w:caps/>
                <w:sz w:val="24"/>
              </w:rPr>
            </w:pPr>
          </w:p>
        </w:tc>
        <w:tc>
          <w:tcPr>
            <w:tcW w:w="1950" w:type="dxa"/>
            <w:noWrap w:val="0"/>
            <w:vAlign w:val="center"/>
          </w:tcPr>
          <w:p>
            <w:pPr>
              <w:spacing w:line="360" w:lineRule="auto"/>
              <w:jc w:val="center"/>
              <w:rPr>
                <w:rFonts w:ascii="仿宋_GB2312" w:eastAsia="仿宋_GB2312"/>
                <w:sz w:val="24"/>
              </w:rPr>
            </w:pPr>
          </w:p>
        </w:tc>
        <w:tc>
          <w:tcPr>
            <w:tcW w:w="2654" w:type="dxa"/>
            <w:noWrap w:val="0"/>
            <w:vAlign w:val="center"/>
          </w:tcPr>
          <w:p>
            <w:pPr>
              <w:spacing w:line="360" w:lineRule="auto"/>
              <w:jc w:val="center"/>
              <w:rPr>
                <w:rFonts w:ascii="仿宋_GB2312" w:eastAsia="仿宋_GB2312"/>
                <w:sz w:val="24"/>
              </w:rPr>
            </w:pPr>
          </w:p>
        </w:tc>
        <w:tc>
          <w:tcPr>
            <w:tcW w:w="2016" w:type="dxa"/>
            <w:noWrap w:val="0"/>
            <w:vAlign w:val="center"/>
          </w:tcPr>
          <w:p>
            <w:pPr>
              <w:spacing w:line="360" w:lineRule="auto"/>
              <w:jc w:val="center"/>
              <w:rPr>
                <w:rFonts w:ascii="仿宋_GB2312" w:eastAsia="仿宋_GB2312"/>
                <w:sz w:val="24"/>
              </w:rPr>
            </w:pPr>
          </w:p>
        </w:tc>
        <w:tc>
          <w:tcPr>
            <w:tcW w:w="2123" w:type="dxa"/>
            <w:noWrap w:val="0"/>
            <w:vAlign w:val="center"/>
          </w:tcPr>
          <w:p>
            <w:pPr>
              <w:spacing w:line="360" w:lineRule="auto"/>
              <w:jc w:val="center"/>
              <w:rPr>
                <w:rFonts w:ascii="仿宋_GB2312" w:eastAsia="仿宋_GB2312"/>
                <w:sz w:val="24"/>
              </w:rPr>
            </w:pPr>
          </w:p>
        </w:tc>
      </w:tr>
    </w:tbl>
    <w:p>
      <w:pPr>
        <w:jc w:val="center"/>
        <w:outlineLvl w:val="0"/>
        <w:rPr>
          <w:sz w:val="18"/>
        </w:rPr>
      </w:pPr>
    </w:p>
    <w:p>
      <w:pPr>
        <w:adjustRightInd w:val="0"/>
        <w:snapToGrid w:val="0"/>
        <w:spacing w:line="540" w:lineRule="atLeast"/>
        <w:jc w:val="center"/>
        <w:rPr>
          <w:rFonts w:ascii="宋体"/>
          <w:b/>
          <w:sz w:val="36"/>
        </w:rPr>
      </w:pPr>
      <w:r>
        <w:br w:type="page"/>
      </w:r>
      <w:r>
        <w:rPr>
          <w:rFonts w:hint="eastAsia" w:ascii="宋体"/>
          <w:b/>
          <w:sz w:val="36"/>
        </w:rPr>
        <w:t>业主签到表</w:t>
      </w:r>
    </w:p>
    <w:p>
      <w:pPr>
        <w:jc w:val="center"/>
        <w:rPr>
          <w:rFonts w:ascii="仿宋_GB2312" w:eastAsia="仿宋_GB2312"/>
          <w:b/>
          <w:sz w:val="10"/>
        </w:rPr>
      </w:pPr>
    </w:p>
    <w:p>
      <w:pPr>
        <w:rPr>
          <w:rFonts w:ascii="仿宋_GB2312" w:eastAsia="仿宋_GB2312"/>
          <w:b/>
        </w:rPr>
      </w:pPr>
    </w:p>
    <w:p>
      <w:pPr>
        <w:rPr>
          <w:rFonts w:hint="eastAsia" w:ascii="宋体" w:hAnsi="宋体" w:eastAsia="宋体" w:cs="宋体"/>
          <w:sz w:val="24"/>
          <w:lang w:eastAsia="zh-CN"/>
        </w:rPr>
      </w:pPr>
      <w:r>
        <w:rPr>
          <w:rFonts w:hint="eastAsia" w:ascii="宋体" w:hAnsi="宋体"/>
          <w:sz w:val="24"/>
        </w:rPr>
        <w:t>项目名称：</w:t>
      </w:r>
      <w:r>
        <w:rPr>
          <w:rFonts w:hint="eastAsia" w:ascii="宋体" w:hAnsi="宋体" w:eastAsia="宋体" w:cs="宋体"/>
          <w:sz w:val="24"/>
          <w:lang w:val="en-US" w:eastAsia="zh-CN"/>
        </w:rPr>
        <w:t>进口粮食仓库加工物流园二期工程-棉籽压榨专用厂房建设项目（一标段）全过程咨询（含监理、检测、造价）招标代理服务</w:t>
      </w:r>
    </w:p>
    <w:p>
      <w:pPr>
        <w:rPr>
          <w:rFonts w:hint="eastAsia" w:ascii="宋体" w:hAnsi="宋体" w:cs="宋体"/>
          <w:color w:val="auto"/>
          <w:sz w:val="24"/>
          <w:highlight w:val="none"/>
          <w:u w:val="none"/>
          <w:lang w:val="en-US" w:eastAsia="zh-CN"/>
        </w:rPr>
      </w:pPr>
      <w:r>
        <w:rPr>
          <w:rFonts w:hint="eastAsia" w:ascii="宋体" w:hAnsi="宋体"/>
          <w:sz w:val="24"/>
        </w:rPr>
        <w:t>开标日期：</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4</w:t>
      </w:r>
      <w:r>
        <w:rPr>
          <w:rFonts w:hint="eastAsia" w:ascii="宋体" w:hAnsi="宋体" w:cs="宋体"/>
          <w:color w:val="auto"/>
          <w:sz w:val="24"/>
          <w:highlight w:val="none"/>
          <w:u w:val="none"/>
        </w:rPr>
        <w:t>年</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月</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日</w:t>
      </w:r>
    </w:p>
    <w:p>
      <w:pPr>
        <w:rPr>
          <w:rFonts w:ascii="宋体" w:hAnsi="宋体"/>
          <w:sz w:val="24"/>
        </w:rPr>
      </w:pPr>
      <w:r>
        <w:rPr>
          <w:rFonts w:hint="eastAsia" w:ascii="宋体" w:hAnsi="宋体"/>
          <w:sz w:val="24"/>
        </w:rPr>
        <w:t>开标地点：</w:t>
      </w:r>
      <w:r>
        <w:rPr>
          <w:rFonts w:hint="eastAsia" w:ascii="宋体" w:hAnsi="宋体" w:eastAsia="宋体" w:cs="宋体"/>
          <w:sz w:val="24"/>
          <w:lang w:val="en-US" w:eastAsia="zh-CN"/>
        </w:rPr>
        <w:t>岳阳邦盛实业有限公司2楼会议室</w:t>
      </w:r>
    </w:p>
    <w:tbl>
      <w:tblPr>
        <w:tblStyle w:val="14"/>
        <w:tblW w:w="0" w:type="auto"/>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913"/>
        <w:gridCol w:w="4730"/>
        <w:gridCol w:w="2288"/>
        <w:gridCol w:w="2898"/>
        <w:gridCol w:w="1525"/>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83" w:type="dxa"/>
            <w:tcBorders>
              <w:tl2br w:val="nil"/>
              <w:tr2bl w:val="nil"/>
            </w:tcBorders>
            <w:noWrap w:val="0"/>
            <w:vAlign w:val="center"/>
          </w:tcPr>
          <w:p>
            <w:pPr>
              <w:jc w:val="center"/>
              <w:rPr>
                <w:rFonts w:ascii="宋体"/>
                <w:caps/>
                <w:sz w:val="24"/>
              </w:rPr>
            </w:pPr>
            <w:r>
              <w:rPr>
                <w:rFonts w:hint="eastAsia" w:ascii="宋体"/>
                <w:caps/>
                <w:sz w:val="24"/>
              </w:rPr>
              <w:t>序号</w:t>
            </w:r>
          </w:p>
        </w:tc>
        <w:tc>
          <w:tcPr>
            <w:tcW w:w="1913" w:type="dxa"/>
            <w:tcBorders>
              <w:tl2br w:val="nil"/>
              <w:tr2bl w:val="nil"/>
            </w:tcBorders>
            <w:noWrap w:val="0"/>
            <w:vAlign w:val="center"/>
          </w:tcPr>
          <w:p>
            <w:pPr>
              <w:jc w:val="center"/>
              <w:rPr>
                <w:rFonts w:ascii="宋体"/>
                <w:caps/>
                <w:sz w:val="24"/>
              </w:rPr>
            </w:pPr>
            <w:r>
              <w:rPr>
                <w:rFonts w:hint="eastAsia" w:ascii="宋体"/>
                <w:caps/>
                <w:sz w:val="24"/>
              </w:rPr>
              <w:t>姓  名</w:t>
            </w:r>
          </w:p>
        </w:tc>
        <w:tc>
          <w:tcPr>
            <w:tcW w:w="4730" w:type="dxa"/>
            <w:tcBorders>
              <w:tl2br w:val="nil"/>
              <w:tr2bl w:val="nil"/>
            </w:tcBorders>
            <w:noWrap w:val="0"/>
            <w:vAlign w:val="center"/>
          </w:tcPr>
          <w:p>
            <w:pPr>
              <w:jc w:val="center"/>
              <w:rPr>
                <w:rFonts w:ascii="宋体"/>
                <w:caps/>
                <w:sz w:val="24"/>
              </w:rPr>
            </w:pPr>
            <w:r>
              <w:rPr>
                <w:rFonts w:hint="eastAsia" w:ascii="宋体"/>
                <w:caps/>
                <w:sz w:val="24"/>
              </w:rPr>
              <w:t>工 作 单 位</w:t>
            </w:r>
          </w:p>
        </w:tc>
        <w:tc>
          <w:tcPr>
            <w:tcW w:w="2288" w:type="dxa"/>
            <w:tcBorders>
              <w:tl2br w:val="nil"/>
              <w:tr2bl w:val="nil"/>
            </w:tcBorders>
            <w:noWrap w:val="0"/>
            <w:vAlign w:val="center"/>
          </w:tcPr>
          <w:p>
            <w:pPr>
              <w:jc w:val="center"/>
              <w:rPr>
                <w:rFonts w:ascii="宋体"/>
                <w:caps/>
                <w:sz w:val="24"/>
              </w:rPr>
            </w:pPr>
            <w:r>
              <w:rPr>
                <w:rFonts w:hint="eastAsia" w:ascii="宋体"/>
                <w:caps/>
                <w:sz w:val="24"/>
              </w:rPr>
              <w:t>职务职称</w:t>
            </w:r>
          </w:p>
        </w:tc>
        <w:tc>
          <w:tcPr>
            <w:tcW w:w="2898" w:type="dxa"/>
            <w:tcBorders>
              <w:tl2br w:val="nil"/>
              <w:tr2bl w:val="nil"/>
            </w:tcBorders>
            <w:noWrap w:val="0"/>
            <w:vAlign w:val="center"/>
          </w:tcPr>
          <w:p>
            <w:pPr>
              <w:jc w:val="center"/>
              <w:rPr>
                <w:rFonts w:ascii="宋体"/>
                <w:caps/>
                <w:sz w:val="24"/>
              </w:rPr>
            </w:pPr>
            <w:r>
              <w:rPr>
                <w:rFonts w:hint="eastAsia" w:ascii="宋体"/>
                <w:caps/>
                <w:sz w:val="24"/>
              </w:rPr>
              <w:t>联系电话</w:t>
            </w:r>
          </w:p>
        </w:tc>
        <w:tc>
          <w:tcPr>
            <w:tcW w:w="1525" w:type="dxa"/>
            <w:tcBorders>
              <w:tl2br w:val="nil"/>
              <w:tr2bl w:val="nil"/>
            </w:tcBorders>
            <w:noWrap w:val="0"/>
            <w:vAlign w:val="center"/>
          </w:tcPr>
          <w:p>
            <w:pPr>
              <w:jc w:val="center"/>
              <w:rPr>
                <w:rFonts w:ascii="宋体"/>
                <w:caps/>
                <w:sz w:val="24"/>
              </w:rPr>
            </w:pPr>
            <w:r>
              <w:rPr>
                <w:rFonts w:hint="eastAsia" w:ascii="宋体"/>
                <w:caps/>
                <w:sz w:val="24"/>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83" w:type="dxa"/>
            <w:tcBorders>
              <w:tl2br w:val="nil"/>
              <w:tr2bl w:val="nil"/>
            </w:tcBorders>
            <w:noWrap w:val="0"/>
            <w:vAlign w:val="center"/>
          </w:tcPr>
          <w:p>
            <w:pPr>
              <w:spacing w:line="360" w:lineRule="auto"/>
              <w:jc w:val="center"/>
              <w:rPr>
                <w:rFonts w:ascii="仿宋_GB2312" w:eastAsia="仿宋_GB2312"/>
                <w:b/>
                <w:sz w:val="18"/>
              </w:rPr>
            </w:pPr>
            <w:r>
              <w:rPr>
                <w:rFonts w:hint="eastAsia" w:ascii="仿宋_GB2312" w:eastAsia="仿宋_GB2312"/>
                <w:b/>
                <w:sz w:val="18"/>
              </w:rPr>
              <w:t>1</w:t>
            </w:r>
          </w:p>
        </w:tc>
        <w:tc>
          <w:tcPr>
            <w:tcW w:w="1913" w:type="dxa"/>
            <w:tcBorders>
              <w:tl2br w:val="nil"/>
              <w:tr2bl w:val="nil"/>
            </w:tcBorders>
            <w:noWrap w:val="0"/>
            <w:vAlign w:val="center"/>
          </w:tcPr>
          <w:p>
            <w:pPr>
              <w:jc w:val="center"/>
              <w:rPr>
                <w:rFonts w:ascii="仿宋_GB2312" w:eastAsia="仿宋_GB2312"/>
                <w:sz w:val="24"/>
              </w:rPr>
            </w:pPr>
          </w:p>
        </w:tc>
        <w:tc>
          <w:tcPr>
            <w:tcW w:w="4730" w:type="dxa"/>
            <w:tcBorders>
              <w:tl2br w:val="nil"/>
              <w:tr2bl w:val="nil"/>
            </w:tcBorders>
            <w:noWrap w:val="0"/>
            <w:vAlign w:val="center"/>
          </w:tcPr>
          <w:p>
            <w:pPr>
              <w:spacing w:line="360" w:lineRule="auto"/>
              <w:jc w:val="center"/>
              <w:rPr>
                <w:rFonts w:ascii="仿宋_GB2312" w:eastAsia="仿宋_GB2312"/>
              </w:rPr>
            </w:pPr>
          </w:p>
        </w:tc>
        <w:tc>
          <w:tcPr>
            <w:tcW w:w="2288" w:type="dxa"/>
            <w:tcBorders>
              <w:tl2br w:val="nil"/>
              <w:tr2bl w:val="nil"/>
            </w:tcBorders>
            <w:noWrap w:val="0"/>
            <w:vAlign w:val="center"/>
          </w:tcPr>
          <w:p>
            <w:pPr>
              <w:spacing w:line="360" w:lineRule="auto"/>
              <w:jc w:val="center"/>
              <w:rPr>
                <w:rFonts w:ascii="仿宋_GB2312" w:eastAsia="仿宋_GB2312"/>
              </w:rPr>
            </w:pPr>
          </w:p>
        </w:tc>
        <w:tc>
          <w:tcPr>
            <w:tcW w:w="2898" w:type="dxa"/>
            <w:tcBorders>
              <w:tl2br w:val="nil"/>
              <w:tr2bl w:val="nil"/>
            </w:tcBorders>
            <w:noWrap w:val="0"/>
            <w:vAlign w:val="center"/>
          </w:tcPr>
          <w:p>
            <w:pPr>
              <w:spacing w:line="360" w:lineRule="auto"/>
              <w:jc w:val="center"/>
              <w:rPr>
                <w:rFonts w:ascii="仿宋_GB2312" w:eastAsia="仿宋_GB2312"/>
              </w:rPr>
            </w:pPr>
          </w:p>
        </w:tc>
        <w:tc>
          <w:tcPr>
            <w:tcW w:w="1525" w:type="dxa"/>
            <w:tcBorders>
              <w:tl2br w:val="nil"/>
              <w:tr2bl w:val="nil"/>
            </w:tcBorders>
            <w:noWrap w:val="0"/>
            <w:vAlign w:val="center"/>
          </w:tcPr>
          <w:p>
            <w:pPr>
              <w:spacing w:line="360" w:lineRule="auto"/>
              <w:jc w:val="center"/>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683" w:type="dxa"/>
            <w:tcBorders>
              <w:tl2br w:val="nil"/>
              <w:tr2bl w:val="nil"/>
            </w:tcBorders>
            <w:noWrap w:val="0"/>
            <w:vAlign w:val="center"/>
          </w:tcPr>
          <w:p>
            <w:pPr>
              <w:spacing w:line="360" w:lineRule="auto"/>
              <w:jc w:val="center"/>
              <w:rPr>
                <w:rFonts w:ascii="仿宋_GB2312" w:eastAsia="仿宋_GB2312"/>
                <w:b/>
                <w:sz w:val="18"/>
              </w:rPr>
            </w:pPr>
            <w:r>
              <w:rPr>
                <w:rFonts w:hint="eastAsia" w:ascii="仿宋_GB2312" w:eastAsia="仿宋_GB2312"/>
                <w:b/>
                <w:sz w:val="18"/>
              </w:rPr>
              <w:t>2</w:t>
            </w:r>
          </w:p>
        </w:tc>
        <w:tc>
          <w:tcPr>
            <w:tcW w:w="1913" w:type="dxa"/>
            <w:tcBorders>
              <w:tl2br w:val="nil"/>
              <w:tr2bl w:val="nil"/>
            </w:tcBorders>
            <w:noWrap w:val="0"/>
            <w:vAlign w:val="center"/>
          </w:tcPr>
          <w:p>
            <w:pPr>
              <w:jc w:val="center"/>
              <w:rPr>
                <w:rFonts w:ascii="仿宋_GB2312" w:eastAsia="仿宋_GB2312"/>
                <w:sz w:val="24"/>
              </w:rPr>
            </w:pPr>
          </w:p>
        </w:tc>
        <w:tc>
          <w:tcPr>
            <w:tcW w:w="4730" w:type="dxa"/>
            <w:tcBorders>
              <w:tl2br w:val="nil"/>
              <w:tr2bl w:val="nil"/>
            </w:tcBorders>
            <w:noWrap w:val="0"/>
            <w:vAlign w:val="center"/>
          </w:tcPr>
          <w:p>
            <w:pPr>
              <w:spacing w:line="360" w:lineRule="auto"/>
              <w:jc w:val="center"/>
              <w:rPr>
                <w:rFonts w:ascii="仿宋_GB2312" w:eastAsia="仿宋_GB2312"/>
              </w:rPr>
            </w:pPr>
          </w:p>
        </w:tc>
        <w:tc>
          <w:tcPr>
            <w:tcW w:w="2288" w:type="dxa"/>
            <w:tcBorders>
              <w:tl2br w:val="nil"/>
              <w:tr2bl w:val="nil"/>
            </w:tcBorders>
            <w:noWrap w:val="0"/>
            <w:vAlign w:val="center"/>
          </w:tcPr>
          <w:p>
            <w:pPr>
              <w:spacing w:line="360" w:lineRule="auto"/>
              <w:jc w:val="center"/>
              <w:rPr>
                <w:rFonts w:ascii="仿宋_GB2312" w:eastAsia="仿宋_GB2312"/>
              </w:rPr>
            </w:pPr>
          </w:p>
        </w:tc>
        <w:tc>
          <w:tcPr>
            <w:tcW w:w="2898" w:type="dxa"/>
            <w:tcBorders>
              <w:tl2br w:val="nil"/>
              <w:tr2bl w:val="nil"/>
            </w:tcBorders>
            <w:noWrap w:val="0"/>
            <w:vAlign w:val="center"/>
          </w:tcPr>
          <w:p>
            <w:pPr>
              <w:spacing w:line="360" w:lineRule="auto"/>
              <w:jc w:val="center"/>
              <w:rPr>
                <w:rFonts w:ascii="仿宋_GB2312" w:eastAsia="仿宋_GB2312"/>
              </w:rPr>
            </w:pPr>
          </w:p>
        </w:tc>
        <w:tc>
          <w:tcPr>
            <w:tcW w:w="1525" w:type="dxa"/>
            <w:tcBorders>
              <w:tl2br w:val="nil"/>
              <w:tr2bl w:val="nil"/>
            </w:tcBorders>
            <w:noWrap w:val="0"/>
            <w:vAlign w:val="center"/>
          </w:tcPr>
          <w:p>
            <w:pPr>
              <w:spacing w:line="360" w:lineRule="auto"/>
              <w:jc w:val="center"/>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1007" w:hRule="atLeast"/>
        </w:trPr>
        <w:tc>
          <w:tcPr>
            <w:tcW w:w="683" w:type="dxa"/>
            <w:tcBorders>
              <w:tl2br w:val="nil"/>
              <w:tr2bl w:val="nil"/>
            </w:tcBorders>
            <w:noWrap w:val="0"/>
            <w:vAlign w:val="center"/>
          </w:tcPr>
          <w:p>
            <w:pPr>
              <w:spacing w:line="360" w:lineRule="auto"/>
              <w:jc w:val="center"/>
              <w:rPr>
                <w:rFonts w:ascii="仿宋_GB2312" w:eastAsia="仿宋_GB2312"/>
                <w:b/>
                <w:sz w:val="18"/>
              </w:rPr>
            </w:pPr>
            <w:r>
              <w:rPr>
                <w:rFonts w:hint="eastAsia" w:ascii="仿宋_GB2312" w:eastAsia="仿宋_GB2312"/>
                <w:b/>
                <w:sz w:val="18"/>
              </w:rPr>
              <w:t>3</w:t>
            </w:r>
          </w:p>
        </w:tc>
        <w:tc>
          <w:tcPr>
            <w:tcW w:w="1913" w:type="dxa"/>
            <w:tcBorders>
              <w:tl2br w:val="nil"/>
              <w:tr2bl w:val="nil"/>
            </w:tcBorders>
            <w:noWrap w:val="0"/>
            <w:vAlign w:val="center"/>
          </w:tcPr>
          <w:p>
            <w:pPr>
              <w:jc w:val="center"/>
              <w:rPr>
                <w:rFonts w:ascii="仿宋_GB2312" w:eastAsia="仿宋_GB2312"/>
                <w:sz w:val="24"/>
              </w:rPr>
            </w:pPr>
          </w:p>
        </w:tc>
        <w:tc>
          <w:tcPr>
            <w:tcW w:w="4730" w:type="dxa"/>
            <w:tcBorders>
              <w:tl2br w:val="nil"/>
              <w:tr2bl w:val="nil"/>
            </w:tcBorders>
            <w:noWrap w:val="0"/>
            <w:vAlign w:val="center"/>
          </w:tcPr>
          <w:p>
            <w:pPr>
              <w:spacing w:line="360" w:lineRule="auto"/>
              <w:jc w:val="center"/>
              <w:rPr>
                <w:rFonts w:ascii="仿宋_GB2312" w:eastAsia="仿宋_GB2312"/>
              </w:rPr>
            </w:pPr>
          </w:p>
        </w:tc>
        <w:tc>
          <w:tcPr>
            <w:tcW w:w="2288" w:type="dxa"/>
            <w:tcBorders>
              <w:tl2br w:val="nil"/>
              <w:tr2bl w:val="nil"/>
            </w:tcBorders>
            <w:noWrap w:val="0"/>
            <w:vAlign w:val="center"/>
          </w:tcPr>
          <w:p>
            <w:pPr>
              <w:spacing w:line="360" w:lineRule="auto"/>
              <w:jc w:val="center"/>
              <w:rPr>
                <w:rFonts w:ascii="仿宋_GB2312" w:eastAsia="仿宋_GB2312"/>
              </w:rPr>
            </w:pPr>
          </w:p>
        </w:tc>
        <w:tc>
          <w:tcPr>
            <w:tcW w:w="2898" w:type="dxa"/>
            <w:tcBorders>
              <w:tl2br w:val="nil"/>
              <w:tr2bl w:val="nil"/>
            </w:tcBorders>
            <w:noWrap w:val="0"/>
            <w:vAlign w:val="center"/>
          </w:tcPr>
          <w:p>
            <w:pPr>
              <w:spacing w:line="360" w:lineRule="auto"/>
              <w:jc w:val="center"/>
              <w:rPr>
                <w:rFonts w:ascii="仿宋_GB2312" w:eastAsia="仿宋_GB2312"/>
              </w:rPr>
            </w:pPr>
          </w:p>
        </w:tc>
        <w:tc>
          <w:tcPr>
            <w:tcW w:w="1525" w:type="dxa"/>
            <w:tcBorders>
              <w:tl2br w:val="nil"/>
              <w:tr2bl w:val="nil"/>
            </w:tcBorders>
            <w:noWrap w:val="0"/>
            <w:vAlign w:val="center"/>
          </w:tcPr>
          <w:p>
            <w:pPr>
              <w:spacing w:line="360" w:lineRule="auto"/>
              <w:jc w:val="center"/>
              <w:rPr>
                <w:rFonts w:ascii="仿宋_GB2312" w:eastAsia="仿宋_GB2312"/>
              </w:rPr>
            </w:pPr>
          </w:p>
        </w:tc>
      </w:tr>
    </w:tbl>
    <w:p>
      <w:pPr>
        <w:outlineLvl w:val="0"/>
      </w:pPr>
    </w:p>
    <w:p>
      <w:pPr>
        <w:jc w:val="center"/>
        <w:rPr>
          <w:rFonts w:ascii="宋体"/>
          <w:b/>
          <w:sz w:val="36"/>
        </w:rPr>
      </w:pPr>
      <w:r>
        <w:rPr>
          <w:rFonts w:hint="eastAsia" w:ascii="仿宋_GB2312"/>
          <w:b/>
          <w:sz w:val="36"/>
        </w:rPr>
        <w:br w:type="page"/>
      </w:r>
      <w:r>
        <w:rPr>
          <w:rFonts w:hint="eastAsia" w:ascii="宋体"/>
          <w:b/>
          <w:sz w:val="36"/>
        </w:rPr>
        <w:t>监督人员签到表</w:t>
      </w:r>
    </w:p>
    <w:p>
      <w:pPr>
        <w:jc w:val="center"/>
        <w:rPr>
          <w:rFonts w:ascii="仿宋_GB2312" w:eastAsia="仿宋_GB2312"/>
          <w:b/>
          <w:sz w:val="10"/>
        </w:rPr>
      </w:pPr>
    </w:p>
    <w:p>
      <w:pPr>
        <w:rPr>
          <w:rFonts w:ascii="仿宋_GB2312" w:eastAsia="仿宋_GB2312"/>
          <w:b/>
        </w:rPr>
      </w:pPr>
    </w:p>
    <w:p>
      <w:pPr>
        <w:rPr>
          <w:rFonts w:hint="eastAsia" w:ascii="宋体" w:hAnsi="宋体" w:eastAsia="宋体" w:cs="宋体"/>
          <w:sz w:val="24"/>
          <w:lang w:eastAsia="zh-CN"/>
        </w:rPr>
      </w:pPr>
      <w:r>
        <w:rPr>
          <w:rFonts w:hint="eastAsia" w:ascii="宋体" w:hAnsi="宋体"/>
          <w:sz w:val="24"/>
        </w:rPr>
        <w:t>项目名称：</w:t>
      </w:r>
      <w:r>
        <w:rPr>
          <w:rFonts w:hint="eastAsia" w:ascii="宋体" w:hAnsi="宋体" w:eastAsia="宋体" w:cs="宋体"/>
          <w:sz w:val="24"/>
          <w:lang w:val="en-US" w:eastAsia="zh-CN"/>
        </w:rPr>
        <w:t>进口粮食仓库加工物流园二期工程-棉籽压榨专用厂房建设项目（一标段）全过程咨询（含监理、检测、造价）招标代理服务</w:t>
      </w:r>
    </w:p>
    <w:p>
      <w:pPr>
        <w:rPr>
          <w:rFonts w:hint="default" w:ascii="宋体" w:hAnsi="宋体" w:cs="宋体"/>
          <w:color w:val="auto"/>
          <w:sz w:val="24"/>
          <w:highlight w:val="none"/>
          <w:u w:val="none"/>
          <w:lang w:val="en-US" w:eastAsia="zh-CN"/>
        </w:rPr>
      </w:pPr>
      <w:r>
        <w:rPr>
          <w:rFonts w:hint="eastAsia" w:ascii="宋体" w:hAnsi="宋体"/>
          <w:sz w:val="24"/>
        </w:rPr>
        <w:t>开标日期：</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4</w:t>
      </w:r>
      <w:r>
        <w:rPr>
          <w:rFonts w:hint="eastAsia" w:ascii="宋体" w:hAnsi="宋体" w:cs="宋体"/>
          <w:color w:val="auto"/>
          <w:sz w:val="24"/>
          <w:highlight w:val="none"/>
          <w:u w:val="none"/>
        </w:rPr>
        <w:t>年</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月</w:t>
      </w:r>
      <w:r>
        <w:rPr>
          <w:rFonts w:hint="eastAsia" w:ascii="宋体" w:hAnsi="宋体" w:cs="宋体"/>
          <w:color w:val="auto"/>
          <w:sz w:val="24"/>
          <w:highlight w:val="none"/>
          <w:u w:val="none"/>
          <w:lang w:val="en-US" w:eastAsia="zh-CN"/>
        </w:rPr>
        <w:t xml:space="preserve">  日</w:t>
      </w:r>
    </w:p>
    <w:p>
      <w:pPr>
        <w:rPr>
          <w:rFonts w:ascii="宋体" w:hAnsi="宋体"/>
          <w:sz w:val="24"/>
        </w:rPr>
      </w:pPr>
      <w:r>
        <w:rPr>
          <w:rFonts w:hint="eastAsia" w:ascii="宋体" w:hAnsi="宋体"/>
          <w:sz w:val="24"/>
        </w:rPr>
        <w:t>开标地点：</w:t>
      </w:r>
      <w:r>
        <w:rPr>
          <w:rFonts w:hint="eastAsia" w:ascii="宋体" w:hAnsi="宋体" w:eastAsia="宋体" w:cs="宋体"/>
          <w:sz w:val="24"/>
          <w:lang w:val="en-US" w:eastAsia="zh-CN"/>
        </w:rPr>
        <w:t>岳阳邦盛实业有限公司2楼会议室</w:t>
      </w:r>
    </w:p>
    <w:tbl>
      <w:tblPr>
        <w:tblStyle w:val="14"/>
        <w:tblW w:w="0" w:type="auto"/>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913"/>
        <w:gridCol w:w="4730"/>
        <w:gridCol w:w="2288"/>
        <w:gridCol w:w="2898"/>
        <w:gridCol w:w="1525"/>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83" w:type="dxa"/>
            <w:tcBorders>
              <w:tl2br w:val="nil"/>
              <w:tr2bl w:val="nil"/>
            </w:tcBorders>
            <w:noWrap w:val="0"/>
            <w:vAlign w:val="center"/>
          </w:tcPr>
          <w:p>
            <w:pPr>
              <w:jc w:val="center"/>
              <w:rPr>
                <w:rFonts w:ascii="宋体"/>
                <w:caps/>
                <w:sz w:val="24"/>
              </w:rPr>
            </w:pPr>
            <w:r>
              <w:rPr>
                <w:rFonts w:hint="eastAsia" w:ascii="宋体"/>
                <w:caps/>
                <w:sz w:val="24"/>
              </w:rPr>
              <w:t>序号</w:t>
            </w:r>
          </w:p>
        </w:tc>
        <w:tc>
          <w:tcPr>
            <w:tcW w:w="1913" w:type="dxa"/>
            <w:tcBorders>
              <w:tl2br w:val="nil"/>
              <w:tr2bl w:val="nil"/>
            </w:tcBorders>
            <w:noWrap w:val="0"/>
            <w:vAlign w:val="center"/>
          </w:tcPr>
          <w:p>
            <w:pPr>
              <w:jc w:val="center"/>
              <w:rPr>
                <w:rFonts w:ascii="宋体"/>
                <w:caps/>
                <w:sz w:val="24"/>
              </w:rPr>
            </w:pPr>
            <w:r>
              <w:rPr>
                <w:rFonts w:hint="eastAsia" w:ascii="宋体"/>
                <w:caps/>
                <w:sz w:val="24"/>
              </w:rPr>
              <w:t>姓  名</w:t>
            </w:r>
          </w:p>
        </w:tc>
        <w:tc>
          <w:tcPr>
            <w:tcW w:w="4730" w:type="dxa"/>
            <w:tcBorders>
              <w:tl2br w:val="nil"/>
              <w:tr2bl w:val="nil"/>
            </w:tcBorders>
            <w:noWrap w:val="0"/>
            <w:vAlign w:val="center"/>
          </w:tcPr>
          <w:p>
            <w:pPr>
              <w:jc w:val="center"/>
              <w:rPr>
                <w:rFonts w:ascii="宋体"/>
                <w:caps/>
                <w:sz w:val="24"/>
              </w:rPr>
            </w:pPr>
            <w:r>
              <w:rPr>
                <w:rFonts w:hint="eastAsia" w:ascii="宋体"/>
                <w:caps/>
                <w:sz w:val="24"/>
              </w:rPr>
              <w:t>工 作 单 位</w:t>
            </w:r>
          </w:p>
        </w:tc>
        <w:tc>
          <w:tcPr>
            <w:tcW w:w="2288" w:type="dxa"/>
            <w:tcBorders>
              <w:tl2br w:val="nil"/>
              <w:tr2bl w:val="nil"/>
            </w:tcBorders>
            <w:noWrap w:val="0"/>
            <w:vAlign w:val="center"/>
          </w:tcPr>
          <w:p>
            <w:pPr>
              <w:jc w:val="center"/>
              <w:rPr>
                <w:rFonts w:ascii="宋体"/>
                <w:caps/>
                <w:sz w:val="24"/>
              </w:rPr>
            </w:pPr>
            <w:r>
              <w:rPr>
                <w:rFonts w:hint="eastAsia" w:ascii="宋体"/>
                <w:caps/>
                <w:sz w:val="24"/>
              </w:rPr>
              <w:t>职务职称</w:t>
            </w:r>
          </w:p>
        </w:tc>
        <w:tc>
          <w:tcPr>
            <w:tcW w:w="2898" w:type="dxa"/>
            <w:tcBorders>
              <w:tl2br w:val="nil"/>
              <w:tr2bl w:val="nil"/>
            </w:tcBorders>
            <w:noWrap w:val="0"/>
            <w:vAlign w:val="center"/>
          </w:tcPr>
          <w:p>
            <w:pPr>
              <w:jc w:val="center"/>
              <w:rPr>
                <w:rFonts w:ascii="宋体"/>
                <w:caps/>
                <w:sz w:val="24"/>
              </w:rPr>
            </w:pPr>
            <w:r>
              <w:rPr>
                <w:rFonts w:hint="eastAsia" w:ascii="宋体"/>
                <w:caps/>
                <w:sz w:val="24"/>
              </w:rPr>
              <w:t>联系电话</w:t>
            </w:r>
          </w:p>
        </w:tc>
        <w:tc>
          <w:tcPr>
            <w:tcW w:w="1525" w:type="dxa"/>
            <w:tcBorders>
              <w:tl2br w:val="nil"/>
              <w:tr2bl w:val="nil"/>
            </w:tcBorders>
            <w:noWrap w:val="0"/>
            <w:vAlign w:val="center"/>
          </w:tcPr>
          <w:p>
            <w:pPr>
              <w:jc w:val="center"/>
              <w:rPr>
                <w:rFonts w:ascii="宋体"/>
                <w:caps/>
                <w:sz w:val="24"/>
              </w:rPr>
            </w:pPr>
            <w:r>
              <w:rPr>
                <w:rFonts w:hint="eastAsia" w:ascii="宋体"/>
                <w:caps/>
                <w:sz w:val="24"/>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83" w:type="dxa"/>
            <w:tcBorders>
              <w:tl2br w:val="nil"/>
              <w:tr2bl w:val="nil"/>
            </w:tcBorders>
            <w:noWrap w:val="0"/>
            <w:vAlign w:val="center"/>
          </w:tcPr>
          <w:p>
            <w:pPr>
              <w:spacing w:line="360" w:lineRule="auto"/>
              <w:jc w:val="center"/>
              <w:rPr>
                <w:rFonts w:ascii="仿宋_GB2312" w:eastAsia="仿宋_GB2312"/>
                <w:b/>
                <w:sz w:val="18"/>
              </w:rPr>
            </w:pPr>
            <w:r>
              <w:rPr>
                <w:rFonts w:hint="eastAsia" w:ascii="仿宋_GB2312" w:eastAsia="仿宋_GB2312"/>
                <w:b/>
                <w:sz w:val="18"/>
              </w:rPr>
              <w:t>1</w:t>
            </w:r>
          </w:p>
        </w:tc>
        <w:tc>
          <w:tcPr>
            <w:tcW w:w="1913" w:type="dxa"/>
            <w:tcBorders>
              <w:tl2br w:val="nil"/>
              <w:tr2bl w:val="nil"/>
            </w:tcBorders>
            <w:noWrap w:val="0"/>
            <w:vAlign w:val="center"/>
          </w:tcPr>
          <w:p>
            <w:pPr>
              <w:jc w:val="center"/>
              <w:rPr>
                <w:rFonts w:ascii="仿宋_GB2312" w:eastAsia="仿宋_GB2312"/>
                <w:sz w:val="24"/>
              </w:rPr>
            </w:pPr>
          </w:p>
        </w:tc>
        <w:tc>
          <w:tcPr>
            <w:tcW w:w="4730" w:type="dxa"/>
            <w:tcBorders>
              <w:tl2br w:val="nil"/>
              <w:tr2bl w:val="nil"/>
            </w:tcBorders>
            <w:noWrap w:val="0"/>
            <w:vAlign w:val="center"/>
          </w:tcPr>
          <w:p>
            <w:pPr>
              <w:spacing w:line="360" w:lineRule="auto"/>
              <w:jc w:val="center"/>
              <w:rPr>
                <w:rFonts w:ascii="仿宋_GB2312" w:eastAsia="仿宋_GB2312"/>
              </w:rPr>
            </w:pPr>
          </w:p>
        </w:tc>
        <w:tc>
          <w:tcPr>
            <w:tcW w:w="2288" w:type="dxa"/>
            <w:tcBorders>
              <w:tl2br w:val="nil"/>
              <w:tr2bl w:val="nil"/>
            </w:tcBorders>
            <w:noWrap w:val="0"/>
            <w:vAlign w:val="center"/>
          </w:tcPr>
          <w:p>
            <w:pPr>
              <w:spacing w:line="360" w:lineRule="auto"/>
              <w:jc w:val="center"/>
              <w:rPr>
                <w:rFonts w:ascii="仿宋_GB2312" w:eastAsia="仿宋_GB2312"/>
              </w:rPr>
            </w:pPr>
          </w:p>
        </w:tc>
        <w:tc>
          <w:tcPr>
            <w:tcW w:w="2898" w:type="dxa"/>
            <w:tcBorders>
              <w:tl2br w:val="nil"/>
              <w:tr2bl w:val="nil"/>
            </w:tcBorders>
            <w:noWrap w:val="0"/>
            <w:vAlign w:val="center"/>
          </w:tcPr>
          <w:p>
            <w:pPr>
              <w:spacing w:line="360" w:lineRule="auto"/>
              <w:jc w:val="center"/>
              <w:rPr>
                <w:rFonts w:ascii="仿宋_GB2312" w:eastAsia="仿宋_GB2312"/>
              </w:rPr>
            </w:pPr>
          </w:p>
        </w:tc>
        <w:tc>
          <w:tcPr>
            <w:tcW w:w="1525" w:type="dxa"/>
            <w:tcBorders>
              <w:tl2br w:val="nil"/>
              <w:tr2bl w:val="nil"/>
            </w:tcBorders>
            <w:noWrap w:val="0"/>
            <w:vAlign w:val="center"/>
          </w:tcPr>
          <w:p>
            <w:pPr>
              <w:spacing w:line="360" w:lineRule="auto"/>
              <w:jc w:val="center"/>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683" w:type="dxa"/>
            <w:tcBorders>
              <w:tl2br w:val="nil"/>
              <w:tr2bl w:val="nil"/>
            </w:tcBorders>
            <w:noWrap w:val="0"/>
            <w:vAlign w:val="center"/>
          </w:tcPr>
          <w:p>
            <w:pPr>
              <w:spacing w:line="360" w:lineRule="auto"/>
              <w:jc w:val="center"/>
              <w:rPr>
                <w:rFonts w:ascii="仿宋_GB2312" w:eastAsia="仿宋_GB2312"/>
                <w:b/>
                <w:sz w:val="18"/>
              </w:rPr>
            </w:pPr>
            <w:r>
              <w:rPr>
                <w:rFonts w:hint="eastAsia" w:ascii="仿宋_GB2312" w:eastAsia="仿宋_GB2312"/>
                <w:b/>
                <w:sz w:val="18"/>
              </w:rPr>
              <w:t>2</w:t>
            </w:r>
          </w:p>
        </w:tc>
        <w:tc>
          <w:tcPr>
            <w:tcW w:w="1913" w:type="dxa"/>
            <w:tcBorders>
              <w:tl2br w:val="nil"/>
              <w:tr2bl w:val="nil"/>
            </w:tcBorders>
            <w:noWrap w:val="0"/>
            <w:vAlign w:val="center"/>
          </w:tcPr>
          <w:p>
            <w:pPr>
              <w:jc w:val="center"/>
              <w:rPr>
                <w:rFonts w:ascii="仿宋_GB2312" w:eastAsia="仿宋_GB2312"/>
                <w:sz w:val="24"/>
              </w:rPr>
            </w:pPr>
          </w:p>
        </w:tc>
        <w:tc>
          <w:tcPr>
            <w:tcW w:w="4730" w:type="dxa"/>
            <w:tcBorders>
              <w:tl2br w:val="nil"/>
              <w:tr2bl w:val="nil"/>
            </w:tcBorders>
            <w:noWrap w:val="0"/>
            <w:vAlign w:val="center"/>
          </w:tcPr>
          <w:p>
            <w:pPr>
              <w:spacing w:line="360" w:lineRule="auto"/>
              <w:jc w:val="center"/>
              <w:rPr>
                <w:rFonts w:ascii="仿宋_GB2312" w:eastAsia="仿宋_GB2312"/>
              </w:rPr>
            </w:pPr>
          </w:p>
        </w:tc>
        <w:tc>
          <w:tcPr>
            <w:tcW w:w="2288" w:type="dxa"/>
            <w:tcBorders>
              <w:tl2br w:val="nil"/>
              <w:tr2bl w:val="nil"/>
            </w:tcBorders>
            <w:noWrap w:val="0"/>
            <w:vAlign w:val="center"/>
          </w:tcPr>
          <w:p>
            <w:pPr>
              <w:spacing w:line="360" w:lineRule="auto"/>
              <w:jc w:val="center"/>
              <w:rPr>
                <w:rFonts w:ascii="仿宋_GB2312" w:eastAsia="仿宋_GB2312"/>
              </w:rPr>
            </w:pPr>
          </w:p>
        </w:tc>
        <w:tc>
          <w:tcPr>
            <w:tcW w:w="2898" w:type="dxa"/>
            <w:tcBorders>
              <w:tl2br w:val="nil"/>
              <w:tr2bl w:val="nil"/>
            </w:tcBorders>
            <w:noWrap w:val="0"/>
            <w:vAlign w:val="center"/>
          </w:tcPr>
          <w:p>
            <w:pPr>
              <w:spacing w:line="360" w:lineRule="auto"/>
              <w:jc w:val="center"/>
              <w:rPr>
                <w:rFonts w:ascii="仿宋_GB2312" w:eastAsia="仿宋_GB2312"/>
              </w:rPr>
            </w:pPr>
          </w:p>
        </w:tc>
        <w:tc>
          <w:tcPr>
            <w:tcW w:w="1525" w:type="dxa"/>
            <w:tcBorders>
              <w:tl2br w:val="nil"/>
              <w:tr2bl w:val="nil"/>
            </w:tcBorders>
            <w:noWrap w:val="0"/>
            <w:vAlign w:val="center"/>
          </w:tcPr>
          <w:p>
            <w:pPr>
              <w:spacing w:line="360" w:lineRule="auto"/>
              <w:jc w:val="center"/>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683" w:type="dxa"/>
            <w:tcBorders>
              <w:tl2br w:val="nil"/>
              <w:tr2bl w:val="nil"/>
            </w:tcBorders>
            <w:noWrap w:val="0"/>
            <w:vAlign w:val="center"/>
          </w:tcPr>
          <w:p>
            <w:pPr>
              <w:spacing w:line="360" w:lineRule="auto"/>
              <w:jc w:val="center"/>
              <w:rPr>
                <w:rFonts w:ascii="仿宋_GB2312" w:eastAsia="仿宋_GB2312"/>
                <w:b/>
                <w:sz w:val="18"/>
              </w:rPr>
            </w:pPr>
            <w:r>
              <w:rPr>
                <w:rFonts w:hint="eastAsia" w:ascii="仿宋_GB2312" w:eastAsia="仿宋_GB2312"/>
                <w:b/>
                <w:sz w:val="18"/>
              </w:rPr>
              <w:t>3</w:t>
            </w:r>
          </w:p>
        </w:tc>
        <w:tc>
          <w:tcPr>
            <w:tcW w:w="1913" w:type="dxa"/>
            <w:tcBorders>
              <w:tl2br w:val="nil"/>
              <w:tr2bl w:val="nil"/>
            </w:tcBorders>
            <w:noWrap w:val="0"/>
            <w:vAlign w:val="center"/>
          </w:tcPr>
          <w:p>
            <w:pPr>
              <w:jc w:val="center"/>
              <w:rPr>
                <w:rFonts w:ascii="仿宋_GB2312" w:eastAsia="仿宋_GB2312"/>
                <w:sz w:val="24"/>
              </w:rPr>
            </w:pPr>
          </w:p>
        </w:tc>
        <w:tc>
          <w:tcPr>
            <w:tcW w:w="4730" w:type="dxa"/>
            <w:tcBorders>
              <w:tl2br w:val="nil"/>
              <w:tr2bl w:val="nil"/>
            </w:tcBorders>
            <w:noWrap w:val="0"/>
            <w:vAlign w:val="center"/>
          </w:tcPr>
          <w:p>
            <w:pPr>
              <w:spacing w:line="360" w:lineRule="auto"/>
              <w:jc w:val="center"/>
              <w:rPr>
                <w:rFonts w:ascii="仿宋_GB2312" w:eastAsia="仿宋_GB2312"/>
              </w:rPr>
            </w:pPr>
          </w:p>
        </w:tc>
        <w:tc>
          <w:tcPr>
            <w:tcW w:w="2288" w:type="dxa"/>
            <w:tcBorders>
              <w:tl2br w:val="nil"/>
              <w:tr2bl w:val="nil"/>
            </w:tcBorders>
            <w:noWrap w:val="0"/>
            <w:vAlign w:val="center"/>
          </w:tcPr>
          <w:p>
            <w:pPr>
              <w:spacing w:line="360" w:lineRule="auto"/>
              <w:jc w:val="center"/>
              <w:rPr>
                <w:rFonts w:ascii="仿宋_GB2312" w:eastAsia="仿宋_GB2312"/>
              </w:rPr>
            </w:pPr>
          </w:p>
        </w:tc>
        <w:tc>
          <w:tcPr>
            <w:tcW w:w="2898" w:type="dxa"/>
            <w:tcBorders>
              <w:tl2br w:val="nil"/>
              <w:tr2bl w:val="nil"/>
            </w:tcBorders>
            <w:noWrap w:val="0"/>
            <w:vAlign w:val="center"/>
          </w:tcPr>
          <w:p>
            <w:pPr>
              <w:spacing w:line="360" w:lineRule="auto"/>
              <w:jc w:val="center"/>
              <w:rPr>
                <w:rFonts w:ascii="仿宋_GB2312" w:eastAsia="仿宋_GB2312"/>
              </w:rPr>
            </w:pPr>
          </w:p>
        </w:tc>
        <w:tc>
          <w:tcPr>
            <w:tcW w:w="1525" w:type="dxa"/>
            <w:tcBorders>
              <w:tl2br w:val="nil"/>
              <w:tr2bl w:val="nil"/>
            </w:tcBorders>
            <w:noWrap w:val="0"/>
            <w:vAlign w:val="center"/>
          </w:tcPr>
          <w:p>
            <w:pPr>
              <w:spacing w:line="360" w:lineRule="auto"/>
              <w:jc w:val="center"/>
              <w:rPr>
                <w:rFonts w:ascii="仿宋_GB2312" w:eastAsia="仿宋_GB2312"/>
              </w:rPr>
            </w:pPr>
          </w:p>
        </w:tc>
      </w:tr>
    </w:tbl>
    <w:p>
      <w:pPr>
        <w:outlineLvl w:val="0"/>
      </w:pPr>
    </w:p>
    <w:p>
      <w:pPr>
        <w:rPr>
          <w:rFonts w:ascii="仿宋_GB2312"/>
          <w:b/>
          <w:sz w:val="36"/>
        </w:rPr>
      </w:pPr>
    </w:p>
    <w:p>
      <w:pPr>
        <w:jc w:val="center"/>
        <w:rPr>
          <w:rFonts w:ascii="仿宋_GB2312"/>
          <w:b/>
          <w:sz w:val="36"/>
        </w:rPr>
      </w:pPr>
    </w:p>
    <w:p>
      <w:pPr>
        <w:rPr>
          <w:rFonts w:hint="eastAsia" w:ascii="仿宋_GB2312"/>
          <w:b/>
          <w:sz w:val="36"/>
        </w:rPr>
      </w:pPr>
      <w:r>
        <w:rPr>
          <w:rFonts w:hint="eastAsia" w:ascii="仿宋_GB2312"/>
          <w:b/>
          <w:sz w:val="36"/>
        </w:rPr>
        <w:br w:type="page"/>
      </w:r>
    </w:p>
    <w:p>
      <w:pPr>
        <w:jc w:val="center"/>
        <w:rPr>
          <w:rFonts w:ascii="仿宋_GB2312"/>
          <w:b/>
          <w:sz w:val="36"/>
        </w:rPr>
      </w:pPr>
      <w:r>
        <w:rPr>
          <w:rFonts w:hint="eastAsia" w:ascii="仿宋_GB2312"/>
          <w:b/>
          <w:sz w:val="36"/>
        </w:rPr>
        <w:t>开 标 记 录 表</w:t>
      </w:r>
    </w:p>
    <w:p>
      <w:pPr>
        <w:rPr>
          <w:rFonts w:ascii="宋体" w:hAnsi="宋体"/>
          <w:sz w:val="24"/>
        </w:rPr>
      </w:pPr>
    </w:p>
    <w:p>
      <w:pPr>
        <w:rPr>
          <w:rFonts w:hint="eastAsia" w:ascii="宋体" w:hAnsi="宋体" w:eastAsia="宋体" w:cs="宋体"/>
          <w:sz w:val="24"/>
          <w:lang w:eastAsia="zh-CN"/>
        </w:rPr>
      </w:pPr>
      <w:r>
        <w:rPr>
          <w:rFonts w:hint="eastAsia" w:ascii="宋体" w:hAnsi="宋体"/>
          <w:sz w:val="24"/>
        </w:rPr>
        <w:t>项目名称：</w:t>
      </w:r>
      <w:r>
        <w:rPr>
          <w:rFonts w:hint="eastAsia" w:ascii="宋体" w:hAnsi="宋体" w:eastAsia="宋体" w:cs="宋体"/>
          <w:sz w:val="24"/>
          <w:lang w:val="en-US" w:eastAsia="zh-CN"/>
        </w:rPr>
        <w:t>进口粮食仓库加工物流园二期工程-棉籽压榨专用厂房建设项目（一标段）全过程咨询（含监理、检测、造价）招标代理服务</w:t>
      </w:r>
    </w:p>
    <w:p>
      <w:pPr>
        <w:rPr>
          <w:rFonts w:ascii="宋体" w:hAnsi="宋体"/>
          <w:sz w:val="24"/>
        </w:rPr>
      </w:pPr>
      <w:r>
        <w:rPr>
          <w:rFonts w:hint="eastAsia" w:ascii="宋体" w:hAnsi="宋体"/>
          <w:sz w:val="24"/>
        </w:rPr>
        <w:t>开标日期：</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4</w:t>
      </w:r>
      <w:r>
        <w:rPr>
          <w:rFonts w:hint="eastAsia" w:ascii="宋体" w:hAnsi="宋体" w:cs="宋体"/>
          <w:color w:val="auto"/>
          <w:sz w:val="24"/>
          <w:highlight w:val="none"/>
          <w:u w:val="none"/>
        </w:rPr>
        <w:t>年</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月</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日</w:t>
      </w:r>
    </w:p>
    <w:p>
      <w:pPr>
        <w:rPr>
          <w:rFonts w:ascii="宋体" w:hAnsi="宋体"/>
          <w:sz w:val="24"/>
        </w:rPr>
      </w:pPr>
      <w:r>
        <w:rPr>
          <w:rFonts w:hint="eastAsia" w:ascii="宋体" w:hAnsi="宋体"/>
          <w:sz w:val="24"/>
        </w:rPr>
        <w:t>开标地点：</w:t>
      </w:r>
      <w:r>
        <w:rPr>
          <w:rFonts w:hint="eastAsia" w:ascii="宋体" w:hAnsi="宋体"/>
          <w:sz w:val="24"/>
          <w:lang w:val="en-US" w:eastAsia="zh-CN"/>
        </w:rPr>
        <w:t>岳阳邦盛实业有限公司2楼会议室</w:t>
      </w:r>
    </w:p>
    <w:tbl>
      <w:tblPr>
        <w:tblStyle w:val="14"/>
        <w:tblW w:w="0" w:type="auto"/>
        <w:tblInd w:w="-25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98"/>
        <w:gridCol w:w="4748"/>
        <w:gridCol w:w="2605"/>
        <w:gridCol w:w="3589"/>
        <w:gridCol w:w="27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79" w:hRule="atLeast"/>
        </w:trPr>
        <w:tc>
          <w:tcPr>
            <w:tcW w:w="598" w:type="dxa"/>
            <w:noWrap w:val="0"/>
            <w:vAlign w:val="center"/>
          </w:tcPr>
          <w:p>
            <w:pPr>
              <w:jc w:val="center"/>
              <w:rPr>
                <w:rFonts w:ascii="宋体" w:hAnsi="宋体"/>
              </w:rPr>
            </w:pPr>
            <w:r>
              <w:rPr>
                <w:rFonts w:hint="eastAsia" w:ascii="宋体" w:hAnsi="宋体"/>
              </w:rPr>
              <w:t>序号</w:t>
            </w:r>
          </w:p>
        </w:tc>
        <w:tc>
          <w:tcPr>
            <w:tcW w:w="4748" w:type="dxa"/>
            <w:noWrap w:val="0"/>
            <w:vAlign w:val="center"/>
          </w:tcPr>
          <w:p>
            <w:pPr>
              <w:jc w:val="center"/>
              <w:rPr>
                <w:rFonts w:ascii="宋体" w:hAnsi="宋体"/>
              </w:rPr>
            </w:pPr>
            <w:r>
              <w:rPr>
                <w:rFonts w:hint="eastAsia" w:ascii="宋体" w:hAnsi="宋体"/>
              </w:rPr>
              <w:t>投  标  人  名  称</w:t>
            </w:r>
          </w:p>
        </w:tc>
        <w:tc>
          <w:tcPr>
            <w:tcW w:w="2605" w:type="dxa"/>
            <w:tcBorders>
              <w:right w:val="single" w:color="auto" w:sz="4" w:space="0"/>
            </w:tcBorders>
            <w:noWrap w:val="0"/>
            <w:vAlign w:val="center"/>
          </w:tcPr>
          <w:p>
            <w:pPr>
              <w:jc w:val="center"/>
              <w:rPr>
                <w:rFonts w:ascii="宋体" w:hAnsi="宋体"/>
              </w:rPr>
            </w:pPr>
            <w:r>
              <w:rPr>
                <w:rFonts w:hint="eastAsia" w:ascii="宋体" w:hAnsi="宋体"/>
              </w:rPr>
              <w:t>密封</w:t>
            </w:r>
          </w:p>
          <w:p>
            <w:pPr>
              <w:jc w:val="center"/>
              <w:rPr>
                <w:rFonts w:ascii="宋体" w:hAnsi="宋体"/>
              </w:rPr>
            </w:pPr>
            <w:r>
              <w:rPr>
                <w:rFonts w:hint="eastAsia" w:ascii="宋体" w:hAnsi="宋体"/>
              </w:rPr>
              <w:t>情况</w:t>
            </w:r>
          </w:p>
        </w:tc>
        <w:tc>
          <w:tcPr>
            <w:tcW w:w="3589" w:type="dxa"/>
            <w:tcBorders>
              <w:left w:val="single" w:color="auto" w:sz="4" w:space="0"/>
              <w:right w:val="single" w:color="auto" w:sz="4" w:space="0"/>
            </w:tcBorders>
            <w:noWrap w:val="0"/>
            <w:vAlign w:val="center"/>
          </w:tcPr>
          <w:p>
            <w:pPr>
              <w:jc w:val="center"/>
              <w:rPr>
                <w:rFonts w:ascii="宋体" w:hAnsi="宋体"/>
              </w:rPr>
            </w:pPr>
            <w:r>
              <w:rPr>
                <w:rFonts w:hint="eastAsia" w:ascii="宋体" w:hAnsi="宋体"/>
              </w:rPr>
              <w:t>投标报价</w:t>
            </w:r>
          </w:p>
        </w:tc>
        <w:tc>
          <w:tcPr>
            <w:tcW w:w="2777" w:type="dxa"/>
            <w:tcBorders>
              <w:left w:val="single" w:color="auto" w:sz="4" w:space="0"/>
            </w:tcBorders>
            <w:noWrap w:val="0"/>
            <w:vAlign w:val="center"/>
          </w:tcPr>
          <w:p>
            <w:pPr>
              <w:jc w:val="center"/>
              <w:rPr>
                <w:rFonts w:ascii="宋体" w:hAnsi="宋体"/>
              </w:rPr>
            </w:pPr>
            <w:r>
              <w:rPr>
                <w:rFonts w:hint="eastAsia" w:ascii="宋体" w:hAnsi="宋体"/>
              </w:rPr>
              <w:t>投标人授权代表</w:t>
            </w:r>
          </w:p>
          <w:p>
            <w:pPr>
              <w:jc w:val="center"/>
              <w:rPr>
                <w:rFonts w:ascii="宋体" w:hAnsi="宋体"/>
              </w:rPr>
            </w:pPr>
            <w:r>
              <w:rPr>
                <w:rFonts w:hint="eastAsia" w:ascii="宋体" w:hAnsi="宋体"/>
              </w:rPr>
              <w:t>签          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68" w:hRule="atLeast"/>
        </w:trPr>
        <w:tc>
          <w:tcPr>
            <w:tcW w:w="598" w:type="dxa"/>
            <w:noWrap w:val="0"/>
            <w:vAlign w:val="center"/>
          </w:tcPr>
          <w:p>
            <w:pPr>
              <w:jc w:val="center"/>
              <w:rPr>
                <w:rFonts w:ascii="宋体" w:hAnsi="宋体"/>
              </w:rPr>
            </w:pPr>
            <w:r>
              <w:rPr>
                <w:rFonts w:hint="eastAsia" w:ascii="宋体" w:hAnsi="宋体"/>
              </w:rPr>
              <w:t>1</w:t>
            </w:r>
          </w:p>
        </w:tc>
        <w:tc>
          <w:tcPr>
            <w:tcW w:w="4748" w:type="dxa"/>
            <w:noWrap w:val="0"/>
            <w:vAlign w:val="center"/>
          </w:tcPr>
          <w:p>
            <w:pPr>
              <w:snapToGrid w:val="0"/>
              <w:jc w:val="center"/>
              <w:rPr>
                <w:rFonts w:ascii="宋体" w:hAnsi="宋体"/>
              </w:rPr>
            </w:pPr>
          </w:p>
        </w:tc>
        <w:tc>
          <w:tcPr>
            <w:tcW w:w="2605" w:type="dxa"/>
            <w:tcBorders>
              <w:right w:val="single" w:color="auto" w:sz="4" w:space="0"/>
            </w:tcBorders>
            <w:noWrap w:val="0"/>
            <w:vAlign w:val="center"/>
          </w:tcPr>
          <w:p>
            <w:pPr>
              <w:spacing w:line="360" w:lineRule="auto"/>
              <w:jc w:val="center"/>
              <w:rPr>
                <w:rFonts w:ascii="宋体" w:hAnsi="宋体"/>
                <w:sz w:val="24"/>
              </w:rPr>
            </w:pPr>
          </w:p>
        </w:tc>
        <w:tc>
          <w:tcPr>
            <w:tcW w:w="3589" w:type="dxa"/>
            <w:tcBorders>
              <w:left w:val="single" w:color="auto" w:sz="4" w:space="0"/>
              <w:right w:val="single" w:color="auto" w:sz="4" w:space="0"/>
            </w:tcBorders>
            <w:noWrap w:val="0"/>
            <w:vAlign w:val="center"/>
          </w:tcPr>
          <w:p>
            <w:pPr>
              <w:spacing w:line="360" w:lineRule="atLeast"/>
              <w:jc w:val="center"/>
              <w:rPr>
                <w:rFonts w:ascii="宋体" w:hAnsi="宋体"/>
                <w:sz w:val="24"/>
              </w:rPr>
            </w:pPr>
          </w:p>
        </w:tc>
        <w:tc>
          <w:tcPr>
            <w:tcW w:w="2777" w:type="dxa"/>
            <w:tcBorders>
              <w:left w:val="single" w:color="auto" w:sz="4" w:space="0"/>
            </w:tcBorders>
            <w:noWrap w:val="0"/>
            <w:vAlign w:val="center"/>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68" w:hRule="atLeast"/>
        </w:trPr>
        <w:tc>
          <w:tcPr>
            <w:tcW w:w="598" w:type="dxa"/>
            <w:noWrap w:val="0"/>
            <w:vAlign w:val="center"/>
          </w:tcPr>
          <w:p>
            <w:pPr>
              <w:jc w:val="center"/>
              <w:rPr>
                <w:rFonts w:ascii="宋体" w:hAnsi="宋体"/>
              </w:rPr>
            </w:pPr>
            <w:r>
              <w:rPr>
                <w:rFonts w:hint="eastAsia" w:ascii="宋体" w:hAnsi="宋体"/>
              </w:rPr>
              <w:t>2</w:t>
            </w:r>
          </w:p>
        </w:tc>
        <w:tc>
          <w:tcPr>
            <w:tcW w:w="4748" w:type="dxa"/>
            <w:noWrap w:val="0"/>
            <w:vAlign w:val="center"/>
          </w:tcPr>
          <w:p>
            <w:pPr>
              <w:snapToGrid w:val="0"/>
              <w:jc w:val="center"/>
              <w:rPr>
                <w:rFonts w:ascii="宋体" w:hAnsi="宋体"/>
              </w:rPr>
            </w:pPr>
          </w:p>
        </w:tc>
        <w:tc>
          <w:tcPr>
            <w:tcW w:w="2605" w:type="dxa"/>
            <w:tcBorders>
              <w:right w:val="single" w:color="auto" w:sz="4" w:space="0"/>
            </w:tcBorders>
            <w:noWrap w:val="0"/>
            <w:vAlign w:val="center"/>
          </w:tcPr>
          <w:p>
            <w:pPr>
              <w:spacing w:line="360" w:lineRule="auto"/>
              <w:jc w:val="center"/>
              <w:rPr>
                <w:rFonts w:ascii="宋体" w:hAnsi="宋体"/>
                <w:sz w:val="24"/>
              </w:rPr>
            </w:pPr>
          </w:p>
        </w:tc>
        <w:tc>
          <w:tcPr>
            <w:tcW w:w="3589" w:type="dxa"/>
            <w:tcBorders>
              <w:left w:val="single" w:color="auto" w:sz="4" w:space="0"/>
              <w:right w:val="single" w:color="auto" w:sz="4" w:space="0"/>
            </w:tcBorders>
            <w:noWrap w:val="0"/>
            <w:vAlign w:val="center"/>
          </w:tcPr>
          <w:p>
            <w:pPr>
              <w:spacing w:line="360" w:lineRule="atLeast"/>
              <w:jc w:val="center"/>
              <w:rPr>
                <w:rFonts w:ascii="宋体" w:hAnsi="宋体"/>
                <w:sz w:val="24"/>
              </w:rPr>
            </w:pPr>
          </w:p>
        </w:tc>
        <w:tc>
          <w:tcPr>
            <w:tcW w:w="2777" w:type="dxa"/>
            <w:tcBorders>
              <w:left w:val="single" w:color="auto" w:sz="4" w:space="0"/>
            </w:tcBorders>
            <w:noWrap w:val="0"/>
            <w:vAlign w:val="center"/>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66" w:hRule="atLeast"/>
        </w:trPr>
        <w:tc>
          <w:tcPr>
            <w:tcW w:w="598" w:type="dxa"/>
            <w:noWrap w:val="0"/>
            <w:vAlign w:val="center"/>
          </w:tcPr>
          <w:p>
            <w:pPr>
              <w:jc w:val="center"/>
              <w:rPr>
                <w:rFonts w:ascii="宋体" w:hAnsi="宋体"/>
              </w:rPr>
            </w:pPr>
            <w:r>
              <w:rPr>
                <w:rFonts w:hint="eastAsia" w:ascii="宋体" w:hAnsi="宋体"/>
              </w:rPr>
              <w:t>3</w:t>
            </w:r>
          </w:p>
        </w:tc>
        <w:tc>
          <w:tcPr>
            <w:tcW w:w="4748" w:type="dxa"/>
            <w:noWrap w:val="0"/>
            <w:vAlign w:val="center"/>
          </w:tcPr>
          <w:p>
            <w:pPr>
              <w:snapToGrid w:val="0"/>
              <w:jc w:val="center"/>
              <w:rPr>
                <w:rFonts w:ascii="宋体" w:hAnsi="宋体"/>
              </w:rPr>
            </w:pPr>
          </w:p>
        </w:tc>
        <w:tc>
          <w:tcPr>
            <w:tcW w:w="2605" w:type="dxa"/>
            <w:tcBorders>
              <w:right w:val="single" w:color="auto" w:sz="4" w:space="0"/>
            </w:tcBorders>
            <w:noWrap w:val="0"/>
            <w:vAlign w:val="center"/>
          </w:tcPr>
          <w:p>
            <w:pPr>
              <w:spacing w:line="360" w:lineRule="auto"/>
              <w:jc w:val="center"/>
              <w:rPr>
                <w:rFonts w:ascii="宋体" w:hAnsi="宋体"/>
                <w:sz w:val="24"/>
              </w:rPr>
            </w:pPr>
          </w:p>
        </w:tc>
        <w:tc>
          <w:tcPr>
            <w:tcW w:w="3589" w:type="dxa"/>
            <w:tcBorders>
              <w:left w:val="single" w:color="auto" w:sz="4" w:space="0"/>
              <w:right w:val="single" w:color="auto" w:sz="4" w:space="0"/>
            </w:tcBorders>
            <w:noWrap w:val="0"/>
            <w:vAlign w:val="center"/>
          </w:tcPr>
          <w:p>
            <w:pPr>
              <w:spacing w:line="360" w:lineRule="atLeast"/>
              <w:jc w:val="center"/>
              <w:rPr>
                <w:rFonts w:ascii="宋体" w:hAnsi="宋体"/>
                <w:sz w:val="24"/>
              </w:rPr>
            </w:pPr>
          </w:p>
        </w:tc>
        <w:tc>
          <w:tcPr>
            <w:tcW w:w="2777" w:type="dxa"/>
            <w:tcBorders>
              <w:left w:val="single" w:color="auto" w:sz="4" w:space="0"/>
            </w:tcBorders>
            <w:noWrap w:val="0"/>
            <w:vAlign w:val="center"/>
          </w:tcPr>
          <w:p>
            <w:pPr>
              <w:spacing w:line="360" w:lineRule="auto"/>
              <w:jc w:val="center"/>
              <w:rPr>
                <w:rFonts w:ascii="宋体" w:hAnsi="宋体"/>
                <w:sz w:val="24"/>
              </w:rPr>
            </w:pPr>
          </w:p>
        </w:tc>
      </w:tr>
    </w:tbl>
    <w:p>
      <w:pPr>
        <w:rPr>
          <w:sz w:val="28"/>
        </w:rPr>
      </w:pPr>
      <w:r>
        <w:rPr>
          <w:rFonts w:hint="eastAsia"/>
          <w:sz w:val="28"/>
        </w:rPr>
        <w:t xml:space="preserve">记录人：                                                      招标人代表：                </w:t>
      </w:r>
    </w:p>
    <w:p>
      <w:pPr>
        <w:rPr>
          <w:sz w:val="28"/>
        </w:rPr>
      </w:pPr>
    </w:p>
    <w:p>
      <w:r>
        <w:br w:type="page"/>
      </w:r>
    </w:p>
    <w:p>
      <w:pPr>
        <w:adjustRightInd w:val="0"/>
        <w:snapToGrid w:val="0"/>
        <w:spacing w:line="540" w:lineRule="atLeast"/>
        <w:jc w:val="center"/>
        <w:rPr>
          <w:rFonts w:ascii="宋体"/>
          <w:b/>
          <w:sz w:val="36"/>
        </w:rPr>
      </w:pPr>
      <w:r>
        <w:rPr>
          <w:rFonts w:hint="eastAsia" w:ascii="宋体"/>
          <w:b/>
          <w:sz w:val="36"/>
        </w:rPr>
        <w:t>评标委员会成员签到表</w:t>
      </w:r>
    </w:p>
    <w:p>
      <w:pPr>
        <w:jc w:val="center"/>
        <w:rPr>
          <w:rFonts w:ascii="仿宋_GB2312" w:eastAsia="仿宋_GB2312"/>
          <w:b/>
          <w:sz w:val="10"/>
        </w:rPr>
      </w:pPr>
    </w:p>
    <w:p>
      <w:pPr>
        <w:rPr>
          <w:rFonts w:ascii="仿宋_GB2312" w:eastAsia="仿宋_GB2312"/>
          <w:b/>
        </w:rPr>
      </w:pPr>
    </w:p>
    <w:p>
      <w:pPr>
        <w:rPr>
          <w:rFonts w:hint="eastAsia" w:ascii="宋体" w:hAnsi="宋体" w:cs="宋体"/>
          <w:sz w:val="24"/>
        </w:rPr>
      </w:pPr>
      <w:r>
        <w:rPr>
          <w:rFonts w:hint="eastAsia" w:ascii="宋体" w:hAnsi="宋体"/>
          <w:sz w:val="24"/>
        </w:rPr>
        <w:t>项目名称：</w:t>
      </w:r>
      <w:r>
        <w:rPr>
          <w:rFonts w:hint="eastAsia" w:ascii="宋体" w:hAnsi="宋体" w:eastAsia="宋体" w:cs="宋体"/>
          <w:sz w:val="24"/>
          <w:lang w:val="en-US" w:eastAsia="zh-CN"/>
        </w:rPr>
        <w:t>进口粮食仓库加工物流园二期工程-棉籽压榨专用厂房建设项目（一标段）全过程咨询（含监理、检测、造价）招标代理服务</w:t>
      </w:r>
    </w:p>
    <w:p>
      <w:pPr>
        <w:rPr>
          <w:rFonts w:ascii="宋体" w:hAnsi="宋体"/>
          <w:sz w:val="24"/>
        </w:rPr>
      </w:pPr>
      <w:r>
        <w:rPr>
          <w:rFonts w:hint="eastAsia" w:ascii="宋体" w:hAnsi="宋体"/>
          <w:sz w:val="24"/>
        </w:rPr>
        <w:t>开标日期：</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4</w:t>
      </w:r>
      <w:r>
        <w:rPr>
          <w:rFonts w:hint="eastAsia" w:ascii="宋体" w:hAnsi="宋体" w:cs="宋体"/>
          <w:color w:val="auto"/>
          <w:sz w:val="24"/>
          <w:highlight w:val="none"/>
          <w:u w:val="none"/>
        </w:rPr>
        <w:t>年</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月</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日</w:t>
      </w:r>
    </w:p>
    <w:p>
      <w:pPr>
        <w:rPr>
          <w:rFonts w:ascii="宋体" w:hAnsi="宋体"/>
          <w:sz w:val="24"/>
        </w:rPr>
      </w:pPr>
      <w:r>
        <w:rPr>
          <w:rFonts w:hint="eastAsia" w:ascii="宋体" w:hAnsi="宋体"/>
          <w:sz w:val="24"/>
        </w:rPr>
        <w:t>开标地点：</w:t>
      </w:r>
      <w:r>
        <w:rPr>
          <w:rFonts w:hint="eastAsia" w:ascii="宋体" w:hAnsi="宋体"/>
          <w:sz w:val="24"/>
          <w:lang w:val="en-US" w:eastAsia="zh-CN"/>
        </w:rPr>
        <w:t>岳阳邦盛实业有限公司2楼会议室</w:t>
      </w:r>
    </w:p>
    <w:tbl>
      <w:tblPr>
        <w:tblStyle w:val="14"/>
        <w:tblW w:w="1403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5"/>
        <w:gridCol w:w="3255"/>
        <w:gridCol w:w="1485"/>
        <w:gridCol w:w="1445"/>
        <w:gridCol w:w="2323"/>
        <w:gridCol w:w="2693"/>
        <w:gridCol w:w="14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5" w:hRule="atLeast"/>
        </w:trPr>
        <w:tc>
          <w:tcPr>
            <w:tcW w:w="1365" w:type="dxa"/>
            <w:tcBorders>
              <w:bottom w:val="single" w:color="auto" w:sz="12" w:space="0"/>
            </w:tcBorders>
            <w:noWrap w:val="0"/>
            <w:vAlign w:val="center"/>
          </w:tcPr>
          <w:p>
            <w:pPr>
              <w:jc w:val="center"/>
              <w:rPr>
                <w:rFonts w:ascii="宋体"/>
                <w:caps/>
                <w:sz w:val="24"/>
              </w:rPr>
            </w:pPr>
            <w:r>
              <w:rPr>
                <w:rFonts w:hint="eastAsia" w:ascii="宋体"/>
                <w:caps/>
                <w:sz w:val="24"/>
              </w:rPr>
              <w:t>姓  名</w:t>
            </w:r>
          </w:p>
        </w:tc>
        <w:tc>
          <w:tcPr>
            <w:tcW w:w="3255" w:type="dxa"/>
            <w:tcBorders>
              <w:bottom w:val="single" w:color="auto" w:sz="12" w:space="0"/>
              <w:right w:val="single" w:color="auto" w:sz="4" w:space="0"/>
            </w:tcBorders>
            <w:noWrap w:val="0"/>
            <w:vAlign w:val="center"/>
          </w:tcPr>
          <w:p>
            <w:pPr>
              <w:jc w:val="center"/>
              <w:rPr>
                <w:rFonts w:ascii="宋体"/>
                <w:caps/>
                <w:sz w:val="24"/>
              </w:rPr>
            </w:pPr>
            <w:r>
              <w:rPr>
                <w:rFonts w:hint="eastAsia" w:ascii="宋体"/>
                <w:caps/>
                <w:sz w:val="24"/>
              </w:rPr>
              <w:t>工 作 单 位</w:t>
            </w:r>
          </w:p>
        </w:tc>
        <w:tc>
          <w:tcPr>
            <w:tcW w:w="1485" w:type="dxa"/>
            <w:tcBorders>
              <w:left w:val="single" w:color="auto" w:sz="4" w:space="0"/>
              <w:bottom w:val="single" w:color="auto" w:sz="12" w:space="0"/>
              <w:right w:val="single" w:color="auto" w:sz="4" w:space="0"/>
            </w:tcBorders>
            <w:noWrap w:val="0"/>
            <w:vAlign w:val="center"/>
          </w:tcPr>
          <w:p>
            <w:pPr>
              <w:jc w:val="center"/>
              <w:rPr>
                <w:rFonts w:ascii="宋体"/>
                <w:caps/>
                <w:sz w:val="24"/>
              </w:rPr>
            </w:pPr>
            <w:r>
              <w:rPr>
                <w:rFonts w:hint="eastAsia" w:ascii="宋体"/>
                <w:caps/>
                <w:sz w:val="24"/>
              </w:rPr>
              <w:t>专业技术</w:t>
            </w:r>
          </w:p>
          <w:p>
            <w:pPr>
              <w:jc w:val="center"/>
              <w:rPr>
                <w:rFonts w:ascii="宋体"/>
                <w:caps/>
                <w:sz w:val="24"/>
              </w:rPr>
            </w:pPr>
            <w:r>
              <w:rPr>
                <w:rFonts w:hint="eastAsia" w:ascii="宋体"/>
                <w:caps/>
                <w:sz w:val="24"/>
              </w:rPr>
              <w:t>职</w:t>
            </w:r>
            <w:r>
              <w:rPr>
                <w:rFonts w:ascii="宋体"/>
                <w:caps/>
                <w:sz w:val="24"/>
              </w:rPr>
              <w:t xml:space="preserve">    </w:t>
            </w:r>
            <w:r>
              <w:rPr>
                <w:rFonts w:hint="eastAsia" w:ascii="宋体"/>
                <w:caps/>
                <w:sz w:val="24"/>
              </w:rPr>
              <w:t>称</w:t>
            </w:r>
          </w:p>
        </w:tc>
        <w:tc>
          <w:tcPr>
            <w:tcW w:w="1445" w:type="dxa"/>
            <w:tcBorders>
              <w:left w:val="single" w:color="auto" w:sz="4" w:space="0"/>
              <w:bottom w:val="single" w:color="auto" w:sz="12" w:space="0"/>
              <w:right w:val="single" w:color="auto" w:sz="4" w:space="0"/>
            </w:tcBorders>
            <w:noWrap w:val="0"/>
            <w:vAlign w:val="center"/>
          </w:tcPr>
          <w:p>
            <w:pPr>
              <w:jc w:val="center"/>
              <w:rPr>
                <w:rFonts w:ascii="宋体"/>
                <w:caps/>
                <w:sz w:val="24"/>
              </w:rPr>
            </w:pPr>
            <w:r>
              <w:rPr>
                <w:rFonts w:hint="eastAsia" w:ascii="宋体"/>
                <w:caps/>
                <w:sz w:val="24"/>
              </w:rPr>
              <w:t>从事专业</w:t>
            </w:r>
          </w:p>
        </w:tc>
        <w:tc>
          <w:tcPr>
            <w:tcW w:w="2323" w:type="dxa"/>
            <w:tcBorders>
              <w:left w:val="single" w:color="auto" w:sz="4" w:space="0"/>
              <w:bottom w:val="single" w:color="auto" w:sz="12" w:space="0"/>
            </w:tcBorders>
            <w:noWrap w:val="0"/>
            <w:vAlign w:val="center"/>
          </w:tcPr>
          <w:p>
            <w:pPr>
              <w:jc w:val="center"/>
              <w:rPr>
                <w:rFonts w:ascii="宋体"/>
                <w:caps/>
                <w:sz w:val="24"/>
              </w:rPr>
            </w:pPr>
            <w:r>
              <w:rPr>
                <w:rFonts w:hint="eastAsia" w:ascii="宋体"/>
                <w:caps/>
                <w:sz w:val="24"/>
              </w:rPr>
              <w:t>在评标委员会中承担的工作</w:t>
            </w:r>
          </w:p>
        </w:tc>
        <w:tc>
          <w:tcPr>
            <w:tcW w:w="2693" w:type="dxa"/>
            <w:tcBorders>
              <w:bottom w:val="single" w:color="auto" w:sz="12" w:space="0"/>
            </w:tcBorders>
            <w:noWrap w:val="0"/>
            <w:vAlign w:val="center"/>
          </w:tcPr>
          <w:p>
            <w:pPr>
              <w:jc w:val="center"/>
              <w:rPr>
                <w:rFonts w:ascii="宋体"/>
                <w:caps/>
                <w:sz w:val="24"/>
              </w:rPr>
            </w:pPr>
            <w:r>
              <w:rPr>
                <w:rFonts w:hint="eastAsia" w:ascii="宋体"/>
                <w:caps/>
                <w:sz w:val="24"/>
              </w:rPr>
              <w:t>联系电话</w:t>
            </w:r>
          </w:p>
        </w:tc>
        <w:tc>
          <w:tcPr>
            <w:tcW w:w="1467" w:type="dxa"/>
            <w:tcBorders>
              <w:bottom w:val="single" w:color="auto" w:sz="12" w:space="0"/>
            </w:tcBorders>
            <w:noWrap w:val="0"/>
            <w:vAlign w:val="center"/>
          </w:tcPr>
          <w:p>
            <w:pPr>
              <w:jc w:val="center"/>
              <w:rPr>
                <w:rFonts w:ascii="宋体"/>
                <w:caps/>
                <w:sz w:val="24"/>
              </w:rPr>
            </w:pPr>
            <w:r>
              <w:rPr>
                <w:rFonts w:hint="eastAsia" w:ascii="宋体"/>
                <w:caps/>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5" w:hRule="atLeast"/>
        </w:trPr>
        <w:tc>
          <w:tcPr>
            <w:tcW w:w="1365" w:type="dxa"/>
            <w:tcBorders>
              <w:top w:val="single" w:color="auto" w:sz="12" w:space="0"/>
            </w:tcBorders>
            <w:noWrap w:val="0"/>
            <w:vAlign w:val="center"/>
          </w:tcPr>
          <w:p>
            <w:pPr>
              <w:jc w:val="center"/>
              <w:rPr>
                <w:rFonts w:ascii="仿宋_GB2312" w:eastAsia="仿宋_GB2312"/>
                <w:sz w:val="24"/>
              </w:rPr>
            </w:pPr>
          </w:p>
        </w:tc>
        <w:tc>
          <w:tcPr>
            <w:tcW w:w="3255" w:type="dxa"/>
            <w:tcBorders>
              <w:top w:val="single" w:color="auto" w:sz="12" w:space="0"/>
              <w:right w:val="single" w:color="auto" w:sz="4" w:space="0"/>
            </w:tcBorders>
            <w:noWrap w:val="0"/>
            <w:vAlign w:val="center"/>
          </w:tcPr>
          <w:p>
            <w:pPr>
              <w:spacing w:line="360" w:lineRule="auto"/>
              <w:jc w:val="center"/>
              <w:rPr>
                <w:rFonts w:ascii="仿宋_GB2312" w:eastAsia="仿宋_GB2312"/>
              </w:rPr>
            </w:pPr>
          </w:p>
        </w:tc>
        <w:tc>
          <w:tcPr>
            <w:tcW w:w="1485" w:type="dxa"/>
            <w:tcBorders>
              <w:top w:val="single" w:color="auto" w:sz="12" w:space="0"/>
              <w:left w:val="single" w:color="auto" w:sz="4" w:space="0"/>
              <w:right w:val="single" w:color="auto" w:sz="4" w:space="0"/>
            </w:tcBorders>
            <w:noWrap w:val="0"/>
            <w:vAlign w:val="center"/>
          </w:tcPr>
          <w:p>
            <w:pPr>
              <w:spacing w:line="360" w:lineRule="auto"/>
              <w:jc w:val="center"/>
              <w:rPr>
                <w:rFonts w:ascii="仿宋_GB2312" w:eastAsia="仿宋_GB2312"/>
              </w:rPr>
            </w:pPr>
          </w:p>
        </w:tc>
        <w:tc>
          <w:tcPr>
            <w:tcW w:w="1445" w:type="dxa"/>
            <w:tcBorders>
              <w:top w:val="single" w:color="auto" w:sz="12" w:space="0"/>
              <w:left w:val="single" w:color="auto" w:sz="4" w:space="0"/>
              <w:right w:val="single" w:color="auto" w:sz="4" w:space="0"/>
            </w:tcBorders>
            <w:noWrap w:val="0"/>
            <w:vAlign w:val="center"/>
          </w:tcPr>
          <w:p>
            <w:pPr>
              <w:spacing w:line="360" w:lineRule="auto"/>
              <w:jc w:val="center"/>
              <w:rPr>
                <w:rFonts w:ascii="仿宋_GB2312" w:eastAsia="仿宋_GB2312"/>
              </w:rPr>
            </w:pPr>
          </w:p>
        </w:tc>
        <w:tc>
          <w:tcPr>
            <w:tcW w:w="2323" w:type="dxa"/>
            <w:tcBorders>
              <w:top w:val="single" w:color="auto" w:sz="12" w:space="0"/>
              <w:left w:val="single" w:color="auto" w:sz="4" w:space="0"/>
            </w:tcBorders>
            <w:noWrap w:val="0"/>
            <w:vAlign w:val="center"/>
          </w:tcPr>
          <w:p>
            <w:pPr>
              <w:spacing w:line="360" w:lineRule="auto"/>
              <w:jc w:val="center"/>
              <w:rPr>
                <w:rFonts w:ascii="仿宋_GB2312" w:eastAsia="仿宋_GB2312"/>
              </w:rPr>
            </w:pPr>
          </w:p>
        </w:tc>
        <w:tc>
          <w:tcPr>
            <w:tcW w:w="2693" w:type="dxa"/>
            <w:tcBorders>
              <w:top w:val="single" w:color="auto" w:sz="12" w:space="0"/>
            </w:tcBorders>
            <w:noWrap w:val="0"/>
            <w:vAlign w:val="center"/>
          </w:tcPr>
          <w:p>
            <w:pPr>
              <w:spacing w:line="360" w:lineRule="auto"/>
              <w:jc w:val="center"/>
              <w:rPr>
                <w:rFonts w:ascii="仿宋_GB2312" w:eastAsia="仿宋_GB2312"/>
              </w:rPr>
            </w:pPr>
          </w:p>
        </w:tc>
        <w:tc>
          <w:tcPr>
            <w:tcW w:w="1467" w:type="dxa"/>
            <w:tcBorders>
              <w:top w:val="single" w:color="auto" w:sz="12" w:space="0"/>
            </w:tcBorders>
            <w:noWrap w:val="0"/>
            <w:vAlign w:val="center"/>
          </w:tcPr>
          <w:p>
            <w:pPr>
              <w:spacing w:line="360" w:lineRule="auto"/>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5" w:hRule="atLeast"/>
        </w:trPr>
        <w:tc>
          <w:tcPr>
            <w:tcW w:w="1365" w:type="dxa"/>
            <w:noWrap w:val="0"/>
            <w:vAlign w:val="center"/>
          </w:tcPr>
          <w:p>
            <w:pPr>
              <w:jc w:val="center"/>
              <w:rPr>
                <w:rFonts w:ascii="仿宋_GB2312" w:eastAsia="仿宋_GB2312"/>
                <w:b/>
              </w:rPr>
            </w:pPr>
          </w:p>
        </w:tc>
        <w:tc>
          <w:tcPr>
            <w:tcW w:w="3255" w:type="dxa"/>
            <w:tcBorders>
              <w:right w:val="single" w:color="auto" w:sz="4" w:space="0"/>
            </w:tcBorders>
            <w:noWrap w:val="0"/>
            <w:vAlign w:val="center"/>
          </w:tcPr>
          <w:p>
            <w:pPr>
              <w:spacing w:line="360" w:lineRule="auto"/>
              <w:jc w:val="center"/>
              <w:rPr>
                <w:rFonts w:ascii="仿宋_GB2312" w:eastAsia="仿宋_GB2312"/>
                <w:b/>
              </w:rPr>
            </w:pPr>
          </w:p>
        </w:tc>
        <w:tc>
          <w:tcPr>
            <w:tcW w:w="1485" w:type="dxa"/>
            <w:tcBorders>
              <w:left w:val="single" w:color="auto" w:sz="4" w:space="0"/>
              <w:right w:val="single" w:color="auto" w:sz="4" w:space="0"/>
            </w:tcBorders>
            <w:noWrap w:val="0"/>
            <w:vAlign w:val="center"/>
          </w:tcPr>
          <w:p>
            <w:pPr>
              <w:spacing w:line="360" w:lineRule="auto"/>
              <w:jc w:val="center"/>
              <w:rPr>
                <w:rFonts w:ascii="仿宋_GB2312" w:eastAsia="仿宋_GB2312"/>
                <w:b/>
              </w:rPr>
            </w:pPr>
          </w:p>
        </w:tc>
        <w:tc>
          <w:tcPr>
            <w:tcW w:w="1445" w:type="dxa"/>
            <w:tcBorders>
              <w:left w:val="single" w:color="auto" w:sz="4" w:space="0"/>
              <w:right w:val="single" w:color="auto" w:sz="4" w:space="0"/>
            </w:tcBorders>
            <w:noWrap w:val="0"/>
            <w:vAlign w:val="center"/>
          </w:tcPr>
          <w:p>
            <w:pPr>
              <w:spacing w:line="360" w:lineRule="auto"/>
              <w:jc w:val="center"/>
              <w:rPr>
                <w:rFonts w:ascii="仿宋_GB2312" w:eastAsia="仿宋_GB2312"/>
                <w:b/>
              </w:rPr>
            </w:pPr>
          </w:p>
        </w:tc>
        <w:tc>
          <w:tcPr>
            <w:tcW w:w="2323" w:type="dxa"/>
            <w:tcBorders>
              <w:left w:val="single" w:color="auto" w:sz="4" w:space="0"/>
            </w:tcBorders>
            <w:noWrap w:val="0"/>
            <w:vAlign w:val="center"/>
          </w:tcPr>
          <w:p>
            <w:pPr>
              <w:spacing w:line="360" w:lineRule="auto"/>
              <w:jc w:val="center"/>
              <w:rPr>
                <w:rFonts w:ascii="仿宋_GB2312" w:eastAsia="仿宋_GB2312"/>
                <w:b/>
              </w:rPr>
            </w:pPr>
          </w:p>
        </w:tc>
        <w:tc>
          <w:tcPr>
            <w:tcW w:w="2693" w:type="dxa"/>
            <w:noWrap w:val="0"/>
            <w:vAlign w:val="center"/>
          </w:tcPr>
          <w:p>
            <w:pPr>
              <w:spacing w:line="360" w:lineRule="auto"/>
              <w:jc w:val="center"/>
              <w:rPr>
                <w:rFonts w:ascii="仿宋_GB2312" w:eastAsia="仿宋_GB2312"/>
                <w:b/>
              </w:rPr>
            </w:pPr>
          </w:p>
        </w:tc>
        <w:tc>
          <w:tcPr>
            <w:tcW w:w="1467" w:type="dxa"/>
            <w:noWrap w:val="0"/>
            <w:vAlign w:val="center"/>
          </w:tcPr>
          <w:p>
            <w:pPr>
              <w:spacing w:line="360" w:lineRule="auto"/>
              <w:jc w:val="center"/>
              <w:rPr>
                <w:rFonts w:ascii="仿宋_GB2312" w:eastAsia="仿宋_GB2312"/>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5" w:hRule="atLeast"/>
        </w:trPr>
        <w:tc>
          <w:tcPr>
            <w:tcW w:w="1365" w:type="dxa"/>
            <w:noWrap w:val="0"/>
            <w:vAlign w:val="center"/>
          </w:tcPr>
          <w:p>
            <w:pPr>
              <w:jc w:val="center"/>
              <w:rPr>
                <w:rFonts w:ascii="仿宋_GB2312" w:eastAsia="仿宋_GB2312"/>
                <w:b/>
              </w:rPr>
            </w:pPr>
          </w:p>
        </w:tc>
        <w:tc>
          <w:tcPr>
            <w:tcW w:w="3255" w:type="dxa"/>
            <w:tcBorders>
              <w:right w:val="single" w:color="auto" w:sz="4" w:space="0"/>
            </w:tcBorders>
            <w:noWrap w:val="0"/>
            <w:vAlign w:val="center"/>
          </w:tcPr>
          <w:p>
            <w:pPr>
              <w:spacing w:line="360" w:lineRule="auto"/>
              <w:jc w:val="center"/>
              <w:rPr>
                <w:rFonts w:ascii="仿宋_GB2312" w:eastAsia="仿宋_GB2312"/>
                <w:b/>
              </w:rPr>
            </w:pPr>
          </w:p>
        </w:tc>
        <w:tc>
          <w:tcPr>
            <w:tcW w:w="1485" w:type="dxa"/>
            <w:tcBorders>
              <w:left w:val="single" w:color="auto" w:sz="4" w:space="0"/>
              <w:right w:val="single" w:color="auto" w:sz="4" w:space="0"/>
            </w:tcBorders>
            <w:noWrap w:val="0"/>
            <w:vAlign w:val="center"/>
          </w:tcPr>
          <w:p>
            <w:pPr>
              <w:spacing w:line="360" w:lineRule="auto"/>
              <w:jc w:val="center"/>
              <w:rPr>
                <w:rFonts w:ascii="仿宋_GB2312" w:eastAsia="仿宋_GB2312"/>
                <w:b/>
              </w:rPr>
            </w:pPr>
          </w:p>
        </w:tc>
        <w:tc>
          <w:tcPr>
            <w:tcW w:w="1445" w:type="dxa"/>
            <w:tcBorders>
              <w:left w:val="single" w:color="auto" w:sz="4" w:space="0"/>
              <w:right w:val="single" w:color="auto" w:sz="4" w:space="0"/>
            </w:tcBorders>
            <w:noWrap w:val="0"/>
            <w:vAlign w:val="center"/>
          </w:tcPr>
          <w:p>
            <w:pPr>
              <w:spacing w:line="360" w:lineRule="auto"/>
              <w:jc w:val="center"/>
              <w:rPr>
                <w:rFonts w:ascii="仿宋_GB2312" w:eastAsia="仿宋_GB2312"/>
                <w:b/>
              </w:rPr>
            </w:pPr>
          </w:p>
        </w:tc>
        <w:tc>
          <w:tcPr>
            <w:tcW w:w="2323" w:type="dxa"/>
            <w:tcBorders>
              <w:left w:val="single" w:color="auto" w:sz="4" w:space="0"/>
            </w:tcBorders>
            <w:noWrap w:val="0"/>
            <w:vAlign w:val="center"/>
          </w:tcPr>
          <w:p>
            <w:pPr>
              <w:spacing w:line="360" w:lineRule="auto"/>
              <w:jc w:val="center"/>
              <w:rPr>
                <w:rFonts w:ascii="仿宋_GB2312" w:eastAsia="仿宋_GB2312"/>
                <w:b/>
              </w:rPr>
            </w:pPr>
          </w:p>
        </w:tc>
        <w:tc>
          <w:tcPr>
            <w:tcW w:w="2693" w:type="dxa"/>
            <w:noWrap w:val="0"/>
            <w:vAlign w:val="center"/>
          </w:tcPr>
          <w:p>
            <w:pPr>
              <w:spacing w:line="360" w:lineRule="auto"/>
              <w:jc w:val="center"/>
              <w:rPr>
                <w:rFonts w:ascii="仿宋_GB2312" w:eastAsia="仿宋_GB2312"/>
                <w:b/>
              </w:rPr>
            </w:pPr>
          </w:p>
        </w:tc>
        <w:tc>
          <w:tcPr>
            <w:tcW w:w="1467" w:type="dxa"/>
            <w:noWrap w:val="0"/>
            <w:vAlign w:val="center"/>
          </w:tcPr>
          <w:p>
            <w:pPr>
              <w:spacing w:line="360" w:lineRule="auto"/>
              <w:jc w:val="center"/>
              <w:rPr>
                <w:rFonts w:ascii="仿宋_GB2312" w:eastAsia="仿宋_GB2312"/>
                <w:b/>
              </w:rPr>
            </w:pPr>
          </w:p>
        </w:tc>
      </w:tr>
    </w:tbl>
    <w:p>
      <w:pPr>
        <w:outlineLvl w:val="0"/>
      </w:pPr>
    </w:p>
    <w:p>
      <w:pPr>
        <w:sectPr>
          <w:footerReference r:id="rId7" w:type="default"/>
          <w:pgSz w:w="16840" w:h="11907" w:orient="landscape"/>
          <w:pgMar w:top="794" w:right="1440" w:bottom="567" w:left="1440" w:header="680" w:footer="539" w:gutter="0"/>
          <w:pgNumType w:fmt="decimal"/>
          <w:cols w:space="720" w:num="1"/>
        </w:sectPr>
      </w:pPr>
    </w:p>
    <w:p>
      <w:pPr>
        <w:pStyle w:val="5"/>
        <w:ind w:firstLine="0"/>
        <w:jc w:val="center"/>
        <w:rPr>
          <w:rFonts w:ascii="宋体"/>
          <w:b/>
          <w:sz w:val="44"/>
        </w:rPr>
      </w:pPr>
    </w:p>
    <w:p>
      <w:pPr>
        <w:pStyle w:val="5"/>
        <w:ind w:firstLine="0"/>
        <w:jc w:val="center"/>
        <w:rPr>
          <w:rFonts w:ascii="宋体"/>
          <w:sz w:val="28"/>
        </w:rPr>
      </w:pPr>
      <w:r>
        <w:rPr>
          <w:rFonts w:hint="eastAsia" w:ascii="宋体"/>
          <w:b/>
          <w:sz w:val="44"/>
        </w:rPr>
        <w:t>评标委员承诺词</w:t>
      </w:r>
    </w:p>
    <w:p>
      <w:pPr>
        <w:pStyle w:val="5"/>
        <w:ind w:firstLine="0"/>
        <w:jc w:val="center"/>
        <w:rPr>
          <w:rFonts w:ascii="宋体"/>
          <w:sz w:val="28"/>
        </w:rPr>
      </w:pPr>
    </w:p>
    <w:p>
      <w:pPr>
        <w:pStyle w:val="5"/>
        <w:ind w:firstLine="0"/>
        <w:jc w:val="center"/>
        <w:rPr>
          <w:rFonts w:ascii="楷体_GB2312" w:eastAsia="楷体_GB2312"/>
          <w:b/>
          <w:sz w:val="30"/>
        </w:rPr>
      </w:pPr>
    </w:p>
    <w:p>
      <w:pPr>
        <w:pStyle w:val="5"/>
        <w:spacing w:line="480" w:lineRule="auto"/>
        <w:ind w:firstLine="570"/>
        <w:rPr>
          <w:rFonts w:ascii="宋体" w:hAnsi="宋体" w:cs="宋体"/>
          <w:bCs/>
          <w:sz w:val="30"/>
        </w:rPr>
      </w:pPr>
      <w:r>
        <w:rPr>
          <w:rFonts w:hint="eastAsia" w:ascii="宋体" w:hAnsi="宋体" w:cs="宋体"/>
          <w:bCs/>
          <w:sz w:val="30"/>
        </w:rPr>
        <w:t>本人作为</w:t>
      </w:r>
      <w:r>
        <w:rPr>
          <w:rFonts w:hint="eastAsia" w:ascii="宋体" w:hAnsi="宋体" w:cs="宋体"/>
          <w:b/>
          <w:bCs w:val="0"/>
          <w:sz w:val="30"/>
          <w:u w:val="single"/>
          <w:lang w:val="en-US" w:eastAsia="zh-CN"/>
        </w:rPr>
        <w:t>进口粮食仓库加工物流园二期工程-棉籽压榨专用厂房建设项目（一标段）全过程咨询（含监理、检测、造价）招标代理服务</w:t>
      </w:r>
      <w:r>
        <w:rPr>
          <w:rFonts w:hint="eastAsia" w:ascii="宋体" w:hAnsi="宋体" w:cs="宋体"/>
          <w:bCs/>
          <w:sz w:val="30"/>
        </w:rPr>
        <w:t>招标的评标委员会成员与受聘专家，我承诺：</w:t>
      </w:r>
    </w:p>
    <w:p>
      <w:pPr>
        <w:pStyle w:val="5"/>
        <w:spacing w:line="480" w:lineRule="auto"/>
        <w:ind w:firstLine="570"/>
        <w:rPr>
          <w:rFonts w:ascii="宋体" w:hAnsi="宋体" w:cs="宋体"/>
          <w:bCs/>
          <w:sz w:val="30"/>
        </w:rPr>
      </w:pPr>
      <w:r>
        <w:rPr>
          <w:rFonts w:hint="eastAsia" w:ascii="宋体" w:hAnsi="宋体" w:cs="宋体"/>
          <w:bCs/>
          <w:sz w:val="30"/>
        </w:rPr>
        <w:t>我将严格遵守《中华人民共和国招标投标法》，坚持“公开、公平、公正与诚实信用”的原则，认真履行评委会赋予的职责，严格执行评标原则和评标方法，遵守工作纪律与保密规定，认真负责地做好评标工作。同时声明：本人与参加本次招标活动的任何投标人无利害关系</w:t>
      </w:r>
      <w:r>
        <w:rPr>
          <w:rFonts w:hint="eastAsia" w:ascii="宋体" w:hAnsi="宋体" w:cs="宋体"/>
          <w:bCs/>
          <w:sz w:val="32"/>
        </w:rPr>
        <w:t>。</w:t>
      </w:r>
    </w:p>
    <w:p>
      <w:pPr>
        <w:pStyle w:val="5"/>
        <w:spacing w:line="480" w:lineRule="auto"/>
        <w:ind w:firstLine="0"/>
        <w:rPr>
          <w:rFonts w:ascii="宋体" w:hAnsi="宋体" w:cs="宋体"/>
          <w:bCs/>
          <w:sz w:val="28"/>
        </w:rPr>
      </w:pPr>
    </w:p>
    <w:p>
      <w:pPr>
        <w:pStyle w:val="5"/>
        <w:spacing w:line="480" w:lineRule="auto"/>
        <w:ind w:firstLine="0"/>
        <w:rPr>
          <w:rFonts w:ascii="宋体" w:hAnsi="宋体" w:cs="宋体"/>
          <w:bCs/>
          <w:sz w:val="28"/>
        </w:rPr>
      </w:pPr>
      <w:r>
        <w:rPr>
          <w:rFonts w:hint="eastAsia" w:ascii="宋体" w:hAnsi="宋体" w:cs="宋体"/>
          <w:bCs/>
          <w:sz w:val="28"/>
        </w:rPr>
        <w:t xml:space="preserve">     </w:t>
      </w:r>
      <w:r>
        <w:rPr>
          <w:rFonts w:hint="eastAsia"/>
          <w:b/>
          <w:sz w:val="28"/>
        </w:rPr>
        <w:t>全体评委签名：</w:t>
      </w:r>
    </w:p>
    <w:p>
      <w:pPr>
        <w:pStyle w:val="5"/>
        <w:spacing w:line="480" w:lineRule="auto"/>
        <w:ind w:firstLine="0"/>
        <w:rPr>
          <w:rFonts w:ascii="宋体" w:hAnsi="宋体" w:cs="宋体"/>
          <w:bCs/>
          <w:sz w:val="28"/>
        </w:rPr>
      </w:pPr>
    </w:p>
    <w:p>
      <w:pPr>
        <w:pStyle w:val="5"/>
        <w:spacing w:line="480" w:lineRule="auto"/>
        <w:ind w:firstLine="0"/>
        <w:rPr>
          <w:rFonts w:ascii="宋体" w:hAnsi="宋体" w:cs="宋体"/>
          <w:bCs/>
          <w:sz w:val="28"/>
        </w:rPr>
      </w:pPr>
    </w:p>
    <w:p>
      <w:pPr>
        <w:pStyle w:val="5"/>
        <w:spacing w:line="480" w:lineRule="auto"/>
        <w:ind w:firstLine="0"/>
        <w:rPr>
          <w:rFonts w:ascii="宋体" w:hAnsi="宋体" w:cs="宋体"/>
          <w:bCs/>
          <w:sz w:val="28"/>
        </w:rPr>
      </w:pPr>
    </w:p>
    <w:p>
      <w:pPr>
        <w:pStyle w:val="5"/>
        <w:spacing w:line="480" w:lineRule="auto"/>
        <w:ind w:firstLine="0"/>
        <w:rPr>
          <w:rFonts w:ascii="宋体" w:hAnsi="宋体" w:cs="宋体"/>
          <w:bCs/>
          <w:sz w:val="28"/>
        </w:rPr>
      </w:pPr>
    </w:p>
    <w:p>
      <w:pPr>
        <w:pStyle w:val="5"/>
        <w:spacing w:line="480" w:lineRule="auto"/>
        <w:ind w:firstLine="0"/>
        <w:jc w:val="center"/>
        <w:rPr>
          <w:bCs/>
        </w:rPr>
        <w:sectPr>
          <w:pgSz w:w="11907" w:h="16840"/>
          <w:pgMar w:top="1440" w:right="567" w:bottom="1440" w:left="794" w:header="680" w:footer="539" w:gutter="0"/>
          <w:pgNumType w:fmt="decimal"/>
          <w:cols w:space="720" w:num="1"/>
        </w:sectPr>
      </w:pPr>
      <w:r>
        <w:rPr>
          <w:rFonts w:hint="eastAsia" w:ascii="宋体" w:hAnsi="宋体" w:cs="宋体"/>
          <w:bCs/>
          <w:sz w:val="30"/>
        </w:rPr>
        <w:t xml:space="preserve">                              </w:t>
      </w:r>
      <w:r>
        <w:rPr>
          <w:rFonts w:hint="eastAsia" w:ascii="宋体" w:hAnsi="宋体"/>
          <w:sz w:val="24"/>
        </w:rPr>
        <w:t>202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pPr>
        <w:rPr>
          <w:rFonts w:hint="eastAsia" w:ascii="仿宋_GB2312"/>
          <w:b/>
          <w:sz w:val="36"/>
        </w:rPr>
      </w:pPr>
    </w:p>
    <w:p>
      <w:pPr>
        <w:spacing w:beforeLines="50" w:afterLines="50" w:line="440" w:lineRule="exact"/>
        <w:jc w:val="center"/>
        <w:rPr>
          <w:rFonts w:ascii="仿宋_GB2312"/>
          <w:b/>
          <w:sz w:val="36"/>
        </w:rPr>
      </w:pPr>
      <w:r>
        <w:rPr>
          <w:rFonts w:hint="eastAsia" w:ascii="仿宋_GB2312"/>
          <w:b/>
          <w:sz w:val="36"/>
        </w:rPr>
        <w:t>资格评审记录表</w:t>
      </w:r>
    </w:p>
    <w:p>
      <w:pPr>
        <w:rPr>
          <w:rFonts w:ascii="宋体" w:hAnsi="宋体"/>
          <w:sz w:val="24"/>
        </w:rPr>
      </w:pPr>
    </w:p>
    <w:p>
      <w:pPr>
        <w:rPr>
          <w:rFonts w:hint="eastAsia" w:ascii="宋体" w:hAnsi="宋体" w:eastAsia="宋体" w:cs="宋体"/>
          <w:sz w:val="24"/>
          <w:lang w:eastAsia="zh-CN"/>
        </w:rPr>
      </w:pPr>
      <w:r>
        <w:rPr>
          <w:rFonts w:hint="eastAsia" w:ascii="宋体" w:hAnsi="宋体"/>
          <w:sz w:val="24"/>
        </w:rPr>
        <w:t>项目名称：</w:t>
      </w:r>
      <w:r>
        <w:rPr>
          <w:rFonts w:hint="eastAsia" w:ascii="宋体" w:hAnsi="宋体" w:eastAsia="宋体" w:cs="宋体"/>
          <w:sz w:val="24"/>
          <w:lang w:val="en-US" w:eastAsia="zh-CN"/>
        </w:rPr>
        <w:t>进口粮食仓库加工物流园二期工程-棉籽压榨专用厂房建设项目（一标段）全过程咨询（含监理、检测、造价）招标代理服务</w:t>
      </w:r>
    </w:p>
    <w:p>
      <w:pPr>
        <w:rPr>
          <w:rFonts w:ascii="宋体" w:hAnsi="宋体"/>
          <w:sz w:val="24"/>
        </w:rPr>
      </w:pPr>
      <w:r>
        <w:rPr>
          <w:rFonts w:hint="eastAsia" w:ascii="宋体" w:hAnsi="宋体"/>
          <w:sz w:val="24"/>
        </w:rPr>
        <w:t>开标日期：</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4</w:t>
      </w:r>
      <w:r>
        <w:rPr>
          <w:rFonts w:hint="eastAsia" w:ascii="宋体" w:hAnsi="宋体" w:cs="宋体"/>
          <w:color w:val="auto"/>
          <w:sz w:val="24"/>
          <w:highlight w:val="none"/>
          <w:u w:val="none"/>
        </w:rPr>
        <w:t>年</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月</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日</w:t>
      </w:r>
    </w:p>
    <w:p>
      <w:pPr>
        <w:rPr>
          <w:rFonts w:ascii="宋体" w:hAnsi="宋体"/>
          <w:sz w:val="24"/>
        </w:rPr>
      </w:pPr>
      <w:r>
        <w:rPr>
          <w:rFonts w:hint="eastAsia" w:ascii="宋体" w:hAnsi="宋体"/>
          <w:sz w:val="24"/>
        </w:rPr>
        <w:t>开标地点：</w:t>
      </w:r>
      <w:r>
        <w:rPr>
          <w:rFonts w:hint="eastAsia" w:ascii="宋体" w:hAnsi="宋体"/>
          <w:sz w:val="24"/>
          <w:lang w:val="en-US" w:eastAsia="zh-CN"/>
        </w:rPr>
        <w:t>岳阳邦盛实业有限公司2楼会议室</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2916"/>
        <w:gridCol w:w="3169"/>
        <w:gridCol w:w="3286"/>
        <w:gridCol w:w="33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exact"/>
          <w:jc w:val="center"/>
        </w:trPr>
        <w:tc>
          <w:tcPr>
            <w:tcW w:w="1381" w:type="dxa"/>
            <w:vMerge w:val="restart"/>
            <w:noWrap w:val="0"/>
            <w:vAlign w:val="center"/>
          </w:tcPr>
          <w:p>
            <w:pPr>
              <w:spacing w:line="440" w:lineRule="exact"/>
              <w:jc w:val="center"/>
              <w:rPr>
                <w:rFonts w:ascii="宋体" w:hAnsi="宋体"/>
              </w:rPr>
            </w:pPr>
            <w:r>
              <w:rPr>
                <w:rFonts w:hint="eastAsia" w:ascii="宋体" w:hAnsi="宋体"/>
              </w:rPr>
              <w:t>序号</w:t>
            </w:r>
          </w:p>
        </w:tc>
        <w:tc>
          <w:tcPr>
            <w:tcW w:w="2916" w:type="dxa"/>
            <w:vMerge w:val="restart"/>
            <w:noWrap w:val="0"/>
            <w:vAlign w:val="center"/>
          </w:tcPr>
          <w:p>
            <w:pPr>
              <w:spacing w:line="440" w:lineRule="exact"/>
              <w:jc w:val="center"/>
              <w:rPr>
                <w:rFonts w:ascii="宋体" w:hAnsi="宋体"/>
              </w:rPr>
            </w:pPr>
            <w:r>
              <w:rPr>
                <w:rFonts w:hint="eastAsia" w:ascii="宋体" w:hAnsi="宋体"/>
              </w:rPr>
              <w:t>评审因素</w:t>
            </w:r>
          </w:p>
        </w:tc>
        <w:tc>
          <w:tcPr>
            <w:tcW w:w="9840" w:type="dxa"/>
            <w:gridSpan w:val="3"/>
            <w:noWrap w:val="0"/>
            <w:vAlign w:val="center"/>
          </w:tcPr>
          <w:p>
            <w:pPr>
              <w:spacing w:line="440" w:lineRule="exact"/>
              <w:jc w:val="center"/>
            </w:pPr>
            <w:r>
              <w:rPr>
                <w:rFonts w:hint="eastAsia"/>
              </w:rPr>
              <w:t>投标人名称及评审意见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9" w:hRule="exact"/>
          <w:jc w:val="center"/>
        </w:trPr>
        <w:tc>
          <w:tcPr>
            <w:tcW w:w="1381" w:type="dxa"/>
            <w:vMerge w:val="continue"/>
            <w:noWrap w:val="0"/>
            <w:vAlign w:val="center"/>
          </w:tcPr>
          <w:p>
            <w:pPr>
              <w:spacing w:line="440" w:lineRule="exact"/>
              <w:jc w:val="center"/>
              <w:rPr>
                <w:rFonts w:ascii="黑体" w:hAnsi="宋体" w:eastAsia="黑体"/>
              </w:rPr>
            </w:pPr>
          </w:p>
        </w:tc>
        <w:tc>
          <w:tcPr>
            <w:tcW w:w="2916" w:type="dxa"/>
            <w:vMerge w:val="continue"/>
            <w:noWrap w:val="0"/>
            <w:vAlign w:val="center"/>
          </w:tcPr>
          <w:p>
            <w:pPr>
              <w:spacing w:line="440" w:lineRule="exact"/>
              <w:jc w:val="center"/>
              <w:rPr>
                <w:rFonts w:ascii="宋体" w:hAnsi="宋体"/>
              </w:rPr>
            </w:pPr>
          </w:p>
        </w:tc>
        <w:tc>
          <w:tcPr>
            <w:tcW w:w="3169" w:type="dxa"/>
            <w:noWrap w:val="0"/>
            <w:vAlign w:val="center"/>
          </w:tcPr>
          <w:p>
            <w:pPr>
              <w:snapToGrid w:val="0"/>
              <w:jc w:val="center"/>
              <w:rPr>
                <w:rFonts w:ascii="宋体" w:hAnsi="宋体"/>
              </w:rPr>
            </w:pPr>
          </w:p>
        </w:tc>
        <w:tc>
          <w:tcPr>
            <w:tcW w:w="3286" w:type="dxa"/>
            <w:noWrap w:val="0"/>
            <w:vAlign w:val="center"/>
          </w:tcPr>
          <w:p>
            <w:pPr>
              <w:snapToGrid w:val="0"/>
              <w:jc w:val="center"/>
              <w:rPr>
                <w:rFonts w:ascii="宋体" w:hAnsi="宋体"/>
              </w:rPr>
            </w:pPr>
          </w:p>
        </w:tc>
        <w:tc>
          <w:tcPr>
            <w:tcW w:w="3385" w:type="dxa"/>
            <w:noWrap w:val="0"/>
            <w:vAlign w:val="center"/>
          </w:tcPr>
          <w:p>
            <w:pPr>
              <w:snapToGrid w:val="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381" w:type="dxa"/>
            <w:noWrap w:val="0"/>
            <w:vAlign w:val="center"/>
          </w:tcPr>
          <w:p>
            <w:pPr>
              <w:snapToGrid w:val="0"/>
              <w:jc w:val="center"/>
              <w:rPr>
                <w:rFonts w:ascii="宋体" w:hAnsi="宋体"/>
                <w:szCs w:val="21"/>
              </w:rPr>
            </w:pPr>
            <w:r>
              <w:rPr>
                <w:rFonts w:hint="eastAsia" w:ascii="宋体" w:hAnsi="宋体"/>
                <w:szCs w:val="21"/>
              </w:rPr>
              <w:t>1</w:t>
            </w:r>
          </w:p>
        </w:tc>
        <w:tc>
          <w:tcPr>
            <w:tcW w:w="2916" w:type="dxa"/>
            <w:noWrap w:val="0"/>
            <w:vAlign w:val="center"/>
          </w:tcPr>
          <w:p>
            <w:pPr>
              <w:snapToGrid w:val="0"/>
              <w:jc w:val="center"/>
              <w:rPr>
                <w:rFonts w:ascii="宋体" w:hAnsi="宋体"/>
                <w:szCs w:val="21"/>
              </w:rPr>
            </w:pPr>
            <w:r>
              <w:rPr>
                <w:rFonts w:hint="eastAsia" w:ascii="宋体" w:hAnsi="宋体"/>
                <w:szCs w:val="21"/>
              </w:rPr>
              <w:t>法人代表证明或授权委托书</w:t>
            </w:r>
          </w:p>
        </w:tc>
        <w:tc>
          <w:tcPr>
            <w:tcW w:w="3169" w:type="dxa"/>
            <w:noWrap w:val="0"/>
            <w:vAlign w:val="center"/>
          </w:tcPr>
          <w:p>
            <w:pPr>
              <w:snapToGrid w:val="0"/>
              <w:jc w:val="center"/>
              <w:rPr>
                <w:rFonts w:ascii="宋体" w:hAnsi="宋体"/>
                <w:szCs w:val="21"/>
              </w:rPr>
            </w:pPr>
          </w:p>
        </w:tc>
        <w:tc>
          <w:tcPr>
            <w:tcW w:w="3286" w:type="dxa"/>
            <w:noWrap w:val="0"/>
            <w:vAlign w:val="center"/>
          </w:tcPr>
          <w:p>
            <w:pPr>
              <w:snapToGrid w:val="0"/>
              <w:jc w:val="center"/>
              <w:rPr>
                <w:rFonts w:ascii="宋体" w:hAnsi="宋体"/>
                <w:szCs w:val="21"/>
              </w:rPr>
            </w:pPr>
          </w:p>
        </w:tc>
        <w:tc>
          <w:tcPr>
            <w:tcW w:w="3385" w:type="dxa"/>
            <w:noWrap w:val="0"/>
            <w:vAlign w:val="center"/>
          </w:tcPr>
          <w:p>
            <w:pPr>
              <w:snapToGrid w:val="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381" w:type="dxa"/>
            <w:noWrap w:val="0"/>
            <w:vAlign w:val="center"/>
          </w:tcPr>
          <w:p>
            <w:pPr>
              <w:snapToGrid w:val="0"/>
              <w:jc w:val="center"/>
              <w:rPr>
                <w:rFonts w:ascii="宋体" w:hAnsi="宋体"/>
                <w:szCs w:val="21"/>
              </w:rPr>
            </w:pPr>
            <w:r>
              <w:rPr>
                <w:rFonts w:hint="eastAsia" w:ascii="宋体" w:hAnsi="宋体"/>
                <w:szCs w:val="21"/>
              </w:rPr>
              <w:t>2</w:t>
            </w:r>
          </w:p>
        </w:tc>
        <w:tc>
          <w:tcPr>
            <w:tcW w:w="2916" w:type="dxa"/>
            <w:noWrap w:val="0"/>
            <w:vAlign w:val="center"/>
          </w:tcPr>
          <w:p>
            <w:pPr>
              <w:snapToGrid w:val="0"/>
              <w:jc w:val="center"/>
              <w:rPr>
                <w:rFonts w:ascii="宋体" w:hAnsi="宋体"/>
                <w:szCs w:val="21"/>
              </w:rPr>
            </w:pPr>
            <w:r>
              <w:rPr>
                <w:rFonts w:hint="eastAsia" w:ascii="宋体" w:hAnsi="宋体"/>
                <w:szCs w:val="21"/>
              </w:rPr>
              <w:t>营业执照</w:t>
            </w:r>
          </w:p>
        </w:tc>
        <w:tc>
          <w:tcPr>
            <w:tcW w:w="3169" w:type="dxa"/>
            <w:noWrap w:val="0"/>
            <w:vAlign w:val="center"/>
          </w:tcPr>
          <w:p>
            <w:pPr>
              <w:snapToGrid w:val="0"/>
              <w:jc w:val="center"/>
              <w:rPr>
                <w:rFonts w:ascii="宋体" w:hAnsi="宋体"/>
                <w:szCs w:val="21"/>
              </w:rPr>
            </w:pPr>
          </w:p>
        </w:tc>
        <w:tc>
          <w:tcPr>
            <w:tcW w:w="3286" w:type="dxa"/>
            <w:noWrap w:val="0"/>
            <w:vAlign w:val="center"/>
          </w:tcPr>
          <w:p>
            <w:pPr>
              <w:snapToGrid w:val="0"/>
              <w:jc w:val="center"/>
              <w:rPr>
                <w:rFonts w:ascii="宋体" w:hAnsi="宋体"/>
                <w:szCs w:val="21"/>
              </w:rPr>
            </w:pPr>
          </w:p>
        </w:tc>
        <w:tc>
          <w:tcPr>
            <w:tcW w:w="3385" w:type="dxa"/>
            <w:noWrap w:val="0"/>
            <w:vAlign w:val="center"/>
          </w:tcPr>
          <w:p>
            <w:pPr>
              <w:snapToGrid w:val="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381" w:type="dxa"/>
            <w:noWrap w:val="0"/>
            <w:vAlign w:val="center"/>
          </w:tcPr>
          <w:p>
            <w:pPr>
              <w:snapToGrid w:val="0"/>
              <w:jc w:val="center"/>
              <w:rPr>
                <w:rFonts w:ascii="宋体" w:hAnsi="宋体"/>
                <w:szCs w:val="21"/>
              </w:rPr>
            </w:pPr>
            <w:r>
              <w:rPr>
                <w:rFonts w:hint="eastAsia" w:ascii="宋体" w:hAnsi="宋体"/>
                <w:szCs w:val="21"/>
              </w:rPr>
              <w:t>3</w:t>
            </w:r>
          </w:p>
        </w:tc>
        <w:tc>
          <w:tcPr>
            <w:tcW w:w="2916" w:type="dxa"/>
            <w:noWrap w:val="0"/>
            <w:vAlign w:val="center"/>
          </w:tcPr>
          <w:p>
            <w:pPr>
              <w:snapToGrid w:val="0"/>
              <w:jc w:val="center"/>
              <w:rPr>
                <w:rFonts w:ascii="宋体" w:hAnsi="宋体"/>
                <w:szCs w:val="21"/>
              </w:rPr>
            </w:pPr>
            <w:r>
              <w:rPr>
                <w:rFonts w:hint="eastAsia" w:ascii="宋体" w:hAnsi="宋体"/>
                <w:szCs w:val="21"/>
              </w:rPr>
              <w:t>项目负责人</w:t>
            </w:r>
            <w:r>
              <w:rPr>
                <w:rFonts w:hint="eastAsia" w:ascii="宋体" w:hAnsi="宋体"/>
                <w:szCs w:val="21"/>
                <w:lang w:eastAsia="zh-CN"/>
              </w:rPr>
              <w:t>的</w:t>
            </w:r>
            <w:r>
              <w:rPr>
                <w:rFonts w:hint="eastAsia" w:ascii="宋体" w:hAnsi="宋体"/>
                <w:szCs w:val="21"/>
              </w:rPr>
              <w:t>工程类注册执业资格证书或中级职称</w:t>
            </w:r>
          </w:p>
        </w:tc>
        <w:tc>
          <w:tcPr>
            <w:tcW w:w="3169" w:type="dxa"/>
            <w:noWrap w:val="0"/>
            <w:vAlign w:val="center"/>
          </w:tcPr>
          <w:p>
            <w:pPr>
              <w:snapToGrid w:val="0"/>
              <w:jc w:val="center"/>
              <w:rPr>
                <w:rFonts w:ascii="宋体" w:hAnsi="宋体"/>
                <w:szCs w:val="21"/>
              </w:rPr>
            </w:pPr>
          </w:p>
        </w:tc>
        <w:tc>
          <w:tcPr>
            <w:tcW w:w="3286" w:type="dxa"/>
            <w:noWrap w:val="0"/>
            <w:vAlign w:val="center"/>
          </w:tcPr>
          <w:p>
            <w:pPr>
              <w:snapToGrid w:val="0"/>
              <w:jc w:val="center"/>
              <w:rPr>
                <w:rFonts w:ascii="宋体" w:hAnsi="宋体"/>
                <w:szCs w:val="21"/>
              </w:rPr>
            </w:pPr>
          </w:p>
        </w:tc>
        <w:tc>
          <w:tcPr>
            <w:tcW w:w="3385" w:type="dxa"/>
            <w:noWrap w:val="0"/>
            <w:vAlign w:val="center"/>
          </w:tcPr>
          <w:p>
            <w:pPr>
              <w:snapToGrid w:val="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381" w:type="dxa"/>
            <w:noWrap w:val="0"/>
            <w:vAlign w:val="center"/>
          </w:tcPr>
          <w:p>
            <w:pPr>
              <w:snapToGrid w:val="0"/>
              <w:jc w:val="center"/>
              <w:rPr>
                <w:rFonts w:hint="eastAsia" w:ascii="宋体" w:hAnsi="宋体" w:eastAsia="宋体"/>
                <w:szCs w:val="21"/>
                <w:lang w:val="en-US" w:eastAsia="zh-CN"/>
              </w:rPr>
            </w:pPr>
            <w:r>
              <w:rPr>
                <w:rFonts w:hint="eastAsia" w:ascii="宋体" w:hAnsi="宋体"/>
                <w:szCs w:val="21"/>
                <w:lang w:val="en-US" w:eastAsia="zh-CN"/>
              </w:rPr>
              <w:t>4</w:t>
            </w:r>
          </w:p>
        </w:tc>
        <w:tc>
          <w:tcPr>
            <w:tcW w:w="2916" w:type="dxa"/>
            <w:noWrap w:val="0"/>
            <w:vAlign w:val="center"/>
          </w:tcPr>
          <w:p>
            <w:pPr>
              <w:snapToGrid w:val="0"/>
              <w:jc w:val="center"/>
              <w:rPr>
                <w:rFonts w:hint="eastAsia" w:ascii="宋体" w:hAnsi="宋体" w:eastAsia="宋体"/>
                <w:szCs w:val="21"/>
                <w:lang w:val="en-US" w:eastAsia="zh-CN"/>
              </w:rPr>
            </w:pPr>
            <w:r>
              <w:rPr>
                <w:rFonts w:hint="eastAsia" w:ascii="宋体" w:hAnsi="宋体"/>
                <w:szCs w:val="21"/>
                <w:lang w:eastAsia="zh-CN"/>
              </w:rPr>
              <w:t>入驻</w:t>
            </w:r>
            <w:r>
              <w:rPr>
                <w:rFonts w:hint="eastAsia" w:ascii="宋体" w:hAnsi="宋体"/>
                <w:szCs w:val="21"/>
              </w:rPr>
              <w:t>岳阳市网上</w:t>
            </w:r>
            <w:r>
              <w:rPr>
                <w:rFonts w:hint="eastAsia" w:ascii="宋体" w:hAnsi="宋体"/>
                <w:szCs w:val="21"/>
                <w:lang w:eastAsia="zh-CN"/>
              </w:rPr>
              <w:t>中介超市或电子卖场</w:t>
            </w:r>
            <w:r>
              <w:rPr>
                <w:rFonts w:hint="eastAsia" w:ascii="宋体" w:hAnsi="宋体"/>
                <w:szCs w:val="21"/>
                <w:lang w:val="en-US" w:eastAsia="zh-CN"/>
              </w:rPr>
              <w:t>证明文件</w:t>
            </w:r>
          </w:p>
        </w:tc>
        <w:tc>
          <w:tcPr>
            <w:tcW w:w="3169" w:type="dxa"/>
            <w:noWrap w:val="0"/>
            <w:vAlign w:val="center"/>
          </w:tcPr>
          <w:p>
            <w:pPr>
              <w:snapToGrid w:val="0"/>
              <w:jc w:val="center"/>
              <w:rPr>
                <w:rFonts w:ascii="宋体" w:hAnsi="宋体"/>
                <w:szCs w:val="21"/>
              </w:rPr>
            </w:pPr>
          </w:p>
        </w:tc>
        <w:tc>
          <w:tcPr>
            <w:tcW w:w="3286" w:type="dxa"/>
            <w:noWrap w:val="0"/>
            <w:vAlign w:val="center"/>
          </w:tcPr>
          <w:p>
            <w:pPr>
              <w:snapToGrid w:val="0"/>
              <w:jc w:val="center"/>
              <w:rPr>
                <w:rFonts w:ascii="宋体" w:hAnsi="宋体"/>
                <w:szCs w:val="21"/>
              </w:rPr>
            </w:pPr>
          </w:p>
        </w:tc>
        <w:tc>
          <w:tcPr>
            <w:tcW w:w="3385" w:type="dxa"/>
            <w:noWrap w:val="0"/>
            <w:vAlign w:val="center"/>
          </w:tcPr>
          <w:p>
            <w:pPr>
              <w:snapToGrid w:val="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381" w:type="dxa"/>
            <w:noWrap w:val="0"/>
            <w:vAlign w:val="center"/>
          </w:tcPr>
          <w:p>
            <w:pPr>
              <w:snapToGrid w:val="0"/>
              <w:jc w:val="center"/>
              <w:rPr>
                <w:rFonts w:hint="eastAsia" w:ascii="宋体" w:hAnsi="宋体" w:eastAsia="宋体"/>
                <w:szCs w:val="21"/>
                <w:lang w:val="en-US" w:eastAsia="zh-CN"/>
              </w:rPr>
            </w:pPr>
            <w:r>
              <w:rPr>
                <w:rFonts w:hint="eastAsia" w:ascii="宋体" w:hAnsi="宋体"/>
                <w:szCs w:val="21"/>
                <w:lang w:val="en-US" w:eastAsia="zh-CN"/>
              </w:rPr>
              <w:t>5</w:t>
            </w:r>
          </w:p>
        </w:tc>
        <w:tc>
          <w:tcPr>
            <w:tcW w:w="2916" w:type="dxa"/>
            <w:noWrap w:val="0"/>
            <w:vAlign w:val="center"/>
          </w:tcPr>
          <w:p>
            <w:pPr>
              <w:snapToGrid w:val="0"/>
              <w:jc w:val="center"/>
              <w:rPr>
                <w:rFonts w:hint="eastAsia" w:ascii="宋体" w:hAnsi="宋体" w:eastAsiaTheme="minorEastAsia"/>
                <w:szCs w:val="21"/>
                <w:lang w:eastAsia="zh-CN"/>
              </w:rPr>
            </w:pPr>
            <w:r>
              <w:rPr>
                <w:rFonts w:hint="eastAsia" w:ascii="宋体" w:hAnsi="宋体"/>
                <w:szCs w:val="21"/>
              </w:rPr>
              <w:t>信用中国</w:t>
            </w:r>
            <w:r>
              <w:rPr>
                <w:rFonts w:hint="eastAsia" w:ascii="宋体" w:hAnsi="宋体"/>
                <w:szCs w:val="21"/>
                <w:lang w:eastAsia="zh-CN"/>
              </w:rPr>
              <w:t>证明文件</w:t>
            </w:r>
          </w:p>
        </w:tc>
        <w:tc>
          <w:tcPr>
            <w:tcW w:w="3169" w:type="dxa"/>
            <w:noWrap w:val="0"/>
            <w:vAlign w:val="center"/>
          </w:tcPr>
          <w:p>
            <w:pPr>
              <w:snapToGrid w:val="0"/>
              <w:jc w:val="center"/>
              <w:rPr>
                <w:rFonts w:ascii="宋体" w:hAnsi="宋体"/>
                <w:szCs w:val="21"/>
              </w:rPr>
            </w:pPr>
          </w:p>
        </w:tc>
        <w:tc>
          <w:tcPr>
            <w:tcW w:w="3286" w:type="dxa"/>
            <w:noWrap w:val="0"/>
            <w:vAlign w:val="center"/>
          </w:tcPr>
          <w:p>
            <w:pPr>
              <w:snapToGrid w:val="0"/>
              <w:jc w:val="center"/>
              <w:rPr>
                <w:rFonts w:ascii="宋体" w:hAnsi="宋体"/>
                <w:szCs w:val="21"/>
              </w:rPr>
            </w:pPr>
          </w:p>
        </w:tc>
        <w:tc>
          <w:tcPr>
            <w:tcW w:w="3385" w:type="dxa"/>
            <w:noWrap w:val="0"/>
            <w:vAlign w:val="center"/>
          </w:tcPr>
          <w:p>
            <w:pPr>
              <w:snapToGrid w:val="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381" w:type="dxa"/>
            <w:noWrap w:val="0"/>
            <w:vAlign w:val="center"/>
          </w:tcPr>
          <w:p>
            <w:pPr>
              <w:snapToGrid w:val="0"/>
              <w:jc w:val="center"/>
              <w:rPr>
                <w:rFonts w:hint="eastAsia" w:ascii="宋体" w:hAnsi="宋体" w:eastAsia="宋体"/>
                <w:szCs w:val="21"/>
                <w:lang w:val="en-US" w:eastAsia="zh-CN"/>
              </w:rPr>
            </w:pPr>
            <w:r>
              <w:rPr>
                <w:rFonts w:hint="eastAsia" w:ascii="宋体" w:hAnsi="宋体"/>
                <w:szCs w:val="21"/>
                <w:lang w:val="en-US" w:eastAsia="zh-CN"/>
              </w:rPr>
              <w:t>6</w:t>
            </w:r>
          </w:p>
        </w:tc>
        <w:tc>
          <w:tcPr>
            <w:tcW w:w="2916" w:type="dxa"/>
            <w:noWrap w:val="0"/>
            <w:vAlign w:val="center"/>
          </w:tcPr>
          <w:p>
            <w:pPr>
              <w:snapToGrid w:val="0"/>
              <w:jc w:val="center"/>
              <w:rPr>
                <w:rFonts w:ascii="宋体" w:hAnsi="宋体"/>
                <w:szCs w:val="21"/>
              </w:rPr>
            </w:pPr>
            <w:r>
              <w:rPr>
                <w:rFonts w:hint="eastAsia" w:ascii="宋体" w:hAnsi="宋体"/>
                <w:szCs w:val="21"/>
              </w:rPr>
              <w:t>是否通过评审</w:t>
            </w:r>
          </w:p>
        </w:tc>
        <w:tc>
          <w:tcPr>
            <w:tcW w:w="3169" w:type="dxa"/>
            <w:noWrap w:val="0"/>
            <w:vAlign w:val="center"/>
          </w:tcPr>
          <w:p>
            <w:pPr>
              <w:snapToGrid w:val="0"/>
              <w:jc w:val="center"/>
              <w:rPr>
                <w:rFonts w:ascii="宋体" w:hAnsi="宋体"/>
                <w:szCs w:val="21"/>
              </w:rPr>
            </w:pPr>
          </w:p>
        </w:tc>
        <w:tc>
          <w:tcPr>
            <w:tcW w:w="3286" w:type="dxa"/>
            <w:noWrap w:val="0"/>
            <w:vAlign w:val="center"/>
          </w:tcPr>
          <w:p>
            <w:pPr>
              <w:snapToGrid w:val="0"/>
              <w:jc w:val="center"/>
              <w:rPr>
                <w:rFonts w:ascii="宋体" w:hAnsi="宋体"/>
                <w:szCs w:val="21"/>
              </w:rPr>
            </w:pPr>
          </w:p>
        </w:tc>
        <w:tc>
          <w:tcPr>
            <w:tcW w:w="3385" w:type="dxa"/>
            <w:noWrap w:val="0"/>
            <w:vAlign w:val="center"/>
          </w:tcPr>
          <w:p>
            <w:pPr>
              <w:snapToGrid w:val="0"/>
              <w:jc w:val="center"/>
              <w:rPr>
                <w:rFonts w:ascii="宋体" w:hAnsi="宋体"/>
                <w:szCs w:val="21"/>
              </w:rPr>
            </w:pPr>
          </w:p>
        </w:tc>
      </w:tr>
    </w:tbl>
    <w:p>
      <w:pPr>
        <w:spacing w:line="440" w:lineRule="exact"/>
      </w:pPr>
      <w:r>
        <w:rPr>
          <w:rFonts w:hint="eastAsia"/>
          <w:b/>
          <w:sz w:val="28"/>
        </w:rPr>
        <w:t xml:space="preserve">全体评委签名： </w:t>
      </w:r>
      <w:r>
        <w:rPr>
          <w:rFonts w:hint="eastAsia"/>
        </w:rPr>
        <w:t xml:space="preserve">      </w:t>
      </w:r>
    </w:p>
    <w:p>
      <w:pPr>
        <w:sectPr>
          <w:pgSz w:w="16840" w:h="11907" w:orient="landscape"/>
          <w:pgMar w:top="794" w:right="1440" w:bottom="567" w:left="1440" w:header="680" w:footer="539" w:gutter="0"/>
          <w:pgNumType w:fmt="decimal"/>
          <w:cols w:space="720" w:num="1"/>
        </w:sectPr>
      </w:pPr>
    </w:p>
    <w:p/>
    <w:p>
      <w:pPr>
        <w:spacing w:beforeLines="50" w:afterLines="50" w:line="440" w:lineRule="exact"/>
        <w:jc w:val="center"/>
        <w:rPr>
          <w:rFonts w:ascii="仿宋_GB2312"/>
          <w:b/>
          <w:sz w:val="36"/>
        </w:rPr>
      </w:pPr>
      <w:r>
        <w:rPr>
          <w:rFonts w:hint="eastAsia" w:ascii="仿宋_GB2312"/>
          <w:b/>
          <w:sz w:val="36"/>
        </w:rPr>
        <w:t>资格审查合格单位一览表</w:t>
      </w:r>
    </w:p>
    <w:p>
      <w:pPr>
        <w:rPr>
          <w:rFonts w:ascii="宋体" w:hAnsi="宋体"/>
          <w:sz w:val="24"/>
        </w:rPr>
      </w:pPr>
    </w:p>
    <w:p>
      <w:pPr>
        <w:ind w:left="479" w:leftChars="228" w:firstLine="0" w:firstLineChars="0"/>
        <w:rPr>
          <w:rFonts w:hint="eastAsia"/>
        </w:rPr>
      </w:pPr>
      <w:r>
        <w:rPr>
          <w:rFonts w:hint="eastAsia" w:ascii="宋体" w:hAnsi="宋体"/>
          <w:sz w:val="24"/>
        </w:rPr>
        <w:t>项目名称：</w:t>
      </w:r>
      <w:r>
        <w:rPr>
          <w:rFonts w:hint="eastAsia" w:ascii="宋体" w:hAnsi="宋体" w:eastAsia="宋体" w:cs="宋体"/>
          <w:sz w:val="24"/>
          <w:lang w:val="en-US" w:eastAsia="zh-CN"/>
        </w:rPr>
        <w:t>进口粮食仓库加工物流园二期工程-棉籽压榨专用厂房建设项目（一标段）全过程咨询（含监理、检测、造价）招标代理服务</w:t>
      </w:r>
    </w:p>
    <w:p>
      <w:pPr>
        <w:ind w:firstLine="480" w:firstLineChars="200"/>
        <w:rPr>
          <w:rFonts w:ascii="宋体" w:hAnsi="宋体"/>
          <w:sz w:val="24"/>
        </w:rPr>
      </w:pPr>
      <w:r>
        <w:rPr>
          <w:rFonts w:hint="eastAsia" w:ascii="宋体" w:hAnsi="宋体"/>
          <w:sz w:val="24"/>
        </w:rPr>
        <w:t>开标日期：</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4</w:t>
      </w:r>
      <w:r>
        <w:rPr>
          <w:rFonts w:hint="eastAsia" w:ascii="宋体" w:hAnsi="宋体" w:cs="宋体"/>
          <w:color w:val="auto"/>
          <w:sz w:val="24"/>
          <w:highlight w:val="none"/>
          <w:u w:val="none"/>
        </w:rPr>
        <w:t>年</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月</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日</w:t>
      </w:r>
    </w:p>
    <w:p>
      <w:pPr>
        <w:ind w:firstLine="480" w:firstLineChars="200"/>
        <w:rPr>
          <w:rFonts w:ascii="宋体" w:hAnsi="宋体"/>
          <w:sz w:val="24"/>
        </w:rPr>
      </w:pPr>
      <w:r>
        <w:rPr>
          <w:rFonts w:hint="eastAsia" w:ascii="宋体" w:hAnsi="宋体"/>
          <w:sz w:val="24"/>
        </w:rPr>
        <w:t>开标地点：</w:t>
      </w:r>
      <w:r>
        <w:rPr>
          <w:rFonts w:hint="eastAsia" w:ascii="宋体" w:hAnsi="宋体"/>
          <w:sz w:val="24"/>
          <w:lang w:val="en-US" w:eastAsia="zh-CN"/>
        </w:rPr>
        <w:t>岳阳邦盛实业有限公司2楼会议室</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7"/>
        <w:gridCol w:w="8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187" w:type="dxa"/>
            <w:noWrap w:val="0"/>
            <w:vAlign w:val="center"/>
          </w:tcPr>
          <w:p>
            <w:pPr>
              <w:spacing w:line="440" w:lineRule="exact"/>
              <w:jc w:val="center"/>
              <w:rPr>
                <w:rFonts w:ascii="宋体" w:hAnsi="宋体"/>
              </w:rPr>
            </w:pPr>
            <w:r>
              <w:rPr>
                <w:rFonts w:hint="eastAsia" w:ascii="宋体" w:hAnsi="宋体"/>
              </w:rPr>
              <w:t>序号</w:t>
            </w:r>
          </w:p>
        </w:tc>
        <w:tc>
          <w:tcPr>
            <w:tcW w:w="8572" w:type="dxa"/>
            <w:noWrap w:val="0"/>
            <w:vAlign w:val="center"/>
          </w:tcPr>
          <w:p>
            <w:pPr>
              <w:spacing w:line="440" w:lineRule="exact"/>
              <w:jc w:val="center"/>
              <w:rPr>
                <w:rFonts w:ascii="宋体" w:hAnsi="宋体"/>
              </w:rPr>
            </w:pPr>
            <w:r>
              <w:rPr>
                <w:rFonts w:hint="eastAsia" w:ascii="宋体" w:hAnsi="宋体"/>
              </w:rPr>
              <w:t>合格投标人名称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187" w:type="dxa"/>
            <w:noWrap w:val="0"/>
            <w:vAlign w:val="center"/>
          </w:tcPr>
          <w:p>
            <w:pPr>
              <w:spacing w:line="440" w:lineRule="exact"/>
              <w:jc w:val="center"/>
              <w:rPr>
                <w:rFonts w:ascii="宋体" w:hAnsi="宋体"/>
              </w:rPr>
            </w:pPr>
            <w:r>
              <w:rPr>
                <w:rFonts w:hint="eastAsia" w:ascii="宋体" w:hAnsi="宋体"/>
              </w:rPr>
              <w:t>1</w:t>
            </w:r>
          </w:p>
        </w:tc>
        <w:tc>
          <w:tcPr>
            <w:tcW w:w="8572" w:type="dxa"/>
            <w:noWrap w:val="0"/>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187" w:type="dxa"/>
            <w:noWrap w:val="0"/>
            <w:vAlign w:val="center"/>
          </w:tcPr>
          <w:p>
            <w:pPr>
              <w:spacing w:line="440" w:lineRule="exact"/>
              <w:jc w:val="center"/>
              <w:rPr>
                <w:rFonts w:ascii="宋体" w:hAnsi="宋体"/>
              </w:rPr>
            </w:pPr>
            <w:r>
              <w:rPr>
                <w:rFonts w:hint="eastAsia" w:ascii="宋体" w:hAnsi="宋体"/>
              </w:rPr>
              <w:t>2</w:t>
            </w:r>
          </w:p>
        </w:tc>
        <w:tc>
          <w:tcPr>
            <w:tcW w:w="8572" w:type="dxa"/>
            <w:noWrap w:val="0"/>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187" w:type="dxa"/>
            <w:noWrap w:val="0"/>
            <w:vAlign w:val="center"/>
          </w:tcPr>
          <w:p>
            <w:pPr>
              <w:spacing w:line="440" w:lineRule="exact"/>
              <w:jc w:val="center"/>
              <w:rPr>
                <w:rFonts w:ascii="宋体" w:hAnsi="宋体"/>
              </w:rPr>
            </w:pPr>
            <w:r>
              <w:rPr>
                <w:rFonts w:hint="eastAsia" w:ascii="宋体" w:hAnsi="宋体"/>
              </w:rPr>
              <w:t>3</w:t>
            </w:r>
          </w:p>
        </w:tc>
        <w:tc>
          <w:tcPr>
            <w:tcW w:w="8572" w:type="dxa"/>
            <w:noWrap w:val="0"/>
            <w:vAlign w:val="center"/>
          </w:tcPr>
          <w:p>
            <w:pPr>
              <w:spacing w:line="440" w:lineRule="exact"/>
              <w:jc w:val="center"/>
              <w:rPr>
                <w:rFonts w:ascii="宋体" w:hAnsi="宋体"/>
              </w:rPr>
            </w:pPr>
          </w:p>
        </w:tc>
      </w:tr>
    </w:tbl>
    <w:p>
      <w:pPr>
        <w:ind w:firstLine="562" w:firstLineChars="200"/>
        <w:rPr>
          <w:b/>
          <w:sz w:val="28"/>
        </w:rPr>
      </w:pPr>
    </w:p>
    <w:p>
      <w:pPr>
        <w:ind w:firstLine="562" w:firstLineChars="200"/>
        <w:rPr>
          <w:b/>
          <w:sz w:val="28"/>
        </w:rPr>
        <w:sectPr>
          <w:pgSz w:w="11907" w:h="16840"/>
          <w:pgMar w:top="1440" w:right="567" w:bottom="1440" w:left="794" w:header="680" w:footer="539" w:gutter="0"/>
          <w:pgNumType w:fmt="decimal"/>
          <w:cols w:space="720" w:num="1"/>
        </w:sectPr>
      </w:pPr>
      <w:r>
        <w:rPr>
          <w:rFonts w:hint="eastAsia"/>
          <w:b/>
          <w:sz w:val="28"/>
        </w:rPr>
        <w:t xml:space="preserve">全体评委签名：             </w:t>
      </w:r>
    </w:p>
    <w:p>
      <w:pPr>
        <w:spacing w:beforeLines="50" w:afterLines="50" w:line="440" w:lineRule="exact"/>
        <w:jc w:val="center"/>
        <w:rPr>
          <w:rFonts w:ascii="仿宋_GB2312"/>
          <w:b/>
          <w:sz w:val="36"/>
        </w:rPr>
      </w:pPr>
      <w:r>
        <w:rPr>
          <w:rFonts w:hint="eastAsia" w:ascii="仿宋_GB2312"/>
          <w:b/>
          <w:sz w:val="36"/>
        </w:rPr>
        <w:t>资格审查不合格单位一览表</w:t>
      </w:r>
    </w:p>
    <w:p>
      <w:pPr>
        <w:rPr>
          <w:rFonts w:ascii="宋体" w:hAnsi="宋体"/>
          <w:sz w:val="24"/>
        </w:rPr>
      </w:pPr>
    </w:p>
    <w:p>
      <w:pPr>
        <w:rPr>
          <w:rFonts w:hint="eastAsia" w:ascii="宋体" w:hAnsi="宋体" w:eastAsia="宋体" w:cs="宋体"/>
          <w:sz w:val="24"/>
          <w:lang w:eastAsia="zh-CN"/>
        </w:rPr>
      </w:pPr>
      <w:r>
        <w:rPr>
          <w:rFonts w:hint="eastAsia" w:ascii="宋体" w:hAnsi="宋体"/>
          <w:sz w:val="24"/>
        </w:rPr>
        <w:t>项目名称：</w:t>
      </w:r>
      <w:r>
        <w:rPr>
          <w:rFonts w:hint="eastAsia" w:ascii="宋体" w:hAnsi="宋体" w:eastAsia="宋体" w:cs="宋体"/>
          <w:sz w:val="24"/>
          <w:lang w:val="en-US" w:eastAsia="zh-CN"/>
        </w:rPr>
        <w:t>进口粮食仓库加工物流园二期工程-棉籽压榨专用厂房建设项目（一标段）全过程咨询（含监理、检测、造价）招标代理服务</w:t>
      </w:r>
    </w:p>
    <w:p>
      <w:pPr>
        <w:rPr>
          <w:rFonts w:ascii="宋体" w:hAnsi="宋体"/>
          <w:sz w:val="24"/>
        </w:rPr>
      </w:pPr>
      <w:r>
        <w:rPr>
          <w:rFonts w:hint="eastAsia" w:ascii="宋体" w:hAnsi="宋体"/>
          <w:sz w:val="24"/>
        </w:rPr>
        <w:t>开标日期：</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4</w:t>
      </w:r>
      <w:r>
        <w:rPr>
          <w:rFonts w:hint="eastAsia" w:ascii="宋体" w:hAnsi="宋体" w:cs="宋体"/>
          <w:color w:val="auto"/>
          <w:sz w:val="24"/>
          <w:highlight w:val="none"/>
          <w:u w:val="none"/>
        </w:rPr>
        <w:t>年</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月</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日</w:t>
      </w:r>
    </w:p>
    <w:p>
      <w:pPr>
        <w:rPr>
          <w:rFonts w:ascii="宋体" w:hAnsi="宋体"/>
          <w:sz w:val="24"/>
        </w:rPr>
      </w:pPr>
      <w:r>
        <w:rPr>
          <w:rFonts w:hint="eastAsia" w:ascii="宋体" w:hAnsi="宋体"/>
          <w:sz w:val="24"/>
        </w:rPr>
        <w:t>开标地点：</w:t>
      </w:r>
      <w:r>
        <w:rPr>
          <w:rFonts w:hint="eastAsia" w:ascii="宋体" w:hAnsi="宋体"/>
          <w:sz w:val="24"/>
          <w:lang w:val="en-US" w:eastAsia="zh-CN"/>
        </w:rPr>
        <w:t>岳阳邦盛实业有限公司2楼会议室</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4288"/>
        <w:gridCol w:w="4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1188" w:type="dxa"/>
            <w:noWrap w:val="0"/>
            <w:vAlign w:val="center"/>
          </w:tcPr>
          <w:p>
            <w:pPr>
              <w:spacing w:line="440" w:lineRule="exact"/>
              <w:jc w:val="center"/>
              <w:rPr>
                <w:rFonts w:ascii="宋体" w:hAnsi="宋体"/>
              </w:rPr>
            </w:pPr>
            <w:r>
              <w:rPr>
                <w:rFonts w:hint="eastAsia" w:ascii="宋体" w:hAnsi="宋体"/>
              </w:rPr>
              <w:t>序号</w:t>
            </w:r>
          </w:p>
        </w:tc>
        <w:tc>
          <w:tcPr>
            <w:tcW w:w="4288" w:type="dxa"/>
            <w:noWrap w:val="0"/>
            <w:vAlign w:val="center"/>
          </w:tcPr>
          <w:p>
            <w:pPr>
              <w:spacing w:line="440" w:lineRule="exact"/>
              <w:jc w:val="center"/>
              <w:rPr>
                <w:rFonts w:ascii="宋体" w:hAnsi="宋体"/>
              </w:rPr>
            </w:pPr>
            <w:r>
              <w:rPr>
                <w:rFonts w:hint="eastAsia" w:ascii="宋体" w:hAnsi="宋体"/>
              </w:rPr>
              <w:t>不合格投标人名称</w:t>
            </w:r>
          </w:p>
        </w:tc>
        <w:tc>
          <w:tcPr>
            <w:tcW w:w="4288" w:type="dxa"/>
            <w:noWrap w:val="0"/>
            <w:vAlign w:val="center"/>
          </w:tcPr>
          <w:p>
            <w:pPr>
              <w:spacing w:line="440" w:lineRule="exact"/>
              <w:jc w:val="center"/>
              <w:rPr>
                <w:rFonts w:ascii="宋体" w:hAnsi="宋体"/>
              </w:rPr>
            </w:pPr>
            <w:r>
              <w:rPr>
                <w:rFonts w:hint="eastAsia" w:ascii="宋体" w:hAnsi="宋体"/>
              </w:rPr>
              <w:t>不合格原因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1188" w:type="dxa"/>
            <w:noWrap w:val="0"/>
            <w:vAlign w:val="center"/>
          </w:tcPr>
          <w:p>
            <w:pPr>
              <w:spacing w:line="440" w:lineRule="exact"/>
              <w:jc w:val="center"/>
              <w:rPr>
                <w:rFonts w:hint="eastAsia" w:ascii="宋体" w:hAnsi="宋体" w:eastAsia="宋体"/>
                <w:lang w:val="en-US" w:eastAsia="zh-CN"/>
              </w:rPr>
            </w:pPr>
            <w:r>
              <w:rPr>
                <w:rFonts w:hint="eastAsia" w:ascii="宋体" w:hAnsi="宋体"/>
                <w:lang w:val="en-US" w:eastAsia="zh-CN"/>
              </w:rPr>
              <w:t>1</w:t>
            </w:r>
          </w:p>
        </w:tc>
        <w:tc>
          <w:tcPr>
            <w:tcW w:w="4288" w:type="dxa"/>
            <w:noWrap w:val="0"/>
            <w:vAlign w:val="center"/>
          </w:tcPr>
          <w:p>
            <w:pPr>
              <w:spacing w:line="440" w:lineRule="exact"/>
              <w:jc w:val="center"/>
              <w:rPr>
                <w:rFonts w:ascii="宋体" w:hAnsi="宋体"/>
              </w:rPr>
            </w:pPr>
          </w:p>
        </w:tc>
        <w:tc>
          <w:tcPr>
            <w:tcW w:w="4288" w:type="dxa"/>
            <w:noWrap w:val="0"/>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1188" w:type="dxa"/>
            <w:noWrap w:val="0"/>
            <w:vAlign w:val="center"/>
          </w:tcPr>
          <w:p>
            <w:pPr>
              <w:spacing w:line="440" w:lineRule="exact"/>
              <w:jc w:val="center"/>
              <w:rPr>
                <w:rFonts w:hint="eastAsia" w:ascii="宋体" w:hAnsi="宋体" w:eastAsia="宋体"/>
                <w:lang w:val="en-US" w:eastAsia="zh-CN"/>
              </w:rPr>
            </w:pPr>
            <w:r>
              <w:rPr>
                <w:rFonts w:hint="eastAsia" w:ascii="宋体" w:hAnsi="宋体"/>
                <w:lang w:val="en-US" w:eastAsia="zh-CN"/>
              </w:rPr>
              <w:t>2</w:t>
            </w:r>
          </w:p>
        </w:tc>
        <w:tc>
          <w:tcPr>
            <w:tcW w:w="4288" w:type="dxa"/>
            <w:noWrap w:val="0"/>
            <w:vAlign w:val="center"/>
          </w:tcPr>
          <w:p>
            <w:pPr>
              <w:spacing w:line="440" w:lineRule="exact"/>
              <w:jc w:val="center"/>
              <w:rPr>
                <w:rFonts w:ascii="宋体" w:hAnsi="宋体"/>
              </w:rPr>
            </w:pPr>
          </w:p>
        </w:tc>
        <w:tc>
          <w:tcPr>
            <w:tcW w:w="4288" w:type="dxa"/>
            <w:noWrap w:val="0"/>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1188" w:type="dxa"/>
            <w:noWrap w:val="0"/>
            <w:vAlign w:val="center"/>
          </w:tcPr>
          <w:p>
            <w:pPr>
              <w:spacing w:line="440" w:lineRule="exact"/>
              <w:jc w:val="center"/>
              <w:rPr>
                <w:rFonts w:hint="eastAsia" w:ascii="宋体" w:hAnsi="宋体" w:eastAsia="宋体"/>
                <w:lang w:val="en-US" w:eastAsia="zh-CN"/>
              </w:rPr>
            </w:pPr>
            <w:r>
              <w:rPr>
                <w:rFonts w:hint="eastAsia" w:ascii="宋体" w:hAnsi="宋体"/>
                <w:lang w:val="en-US" w:eastAsia="zh-CN"/>
              </w:rPr>
              <w:t>3</w:t>
            </w:r>
          </w:p>
        </w:tc>
        <w:tc>
          <w:tcPr>
            <w:tcW w:w="4288" w:type="dxa"/>
            <w:noWrap w:val="0"/>
            <w:vAlign w:val="center"/>
          </w:tcPr>
          <w:p>
            <w:pPr>
              <w:spacing w:line="440" w:lineRule="exact"/>
              <w:jc w:val="center"/>
              <w:rPr>
                <w:rFonts w:ascii="宋体" w:hAnsi="宋体"/>
              </w:rPr>
            </w:pPr>
          </w:p>
        </w:tc>
        <w:tc>
          <w:tcPr>
            <w:tcW w:w="4288" w:type="dxa"/>
            <w:noWrap w:val="0"/>
            <w:vAlign w:val="center"/>
          </w:tcPr>
          <w:p>
            <w:pPr>
              <w:spacing w:line="440" w:lineRule="exact"/>
              <w:jc w:val="center"/>
              <w:rPr>
                <w:rFonts w:ascii="宋体" w:hAnsi="宋体"/>
              </w:rPr>
            </w:pPr>
          </w:p>
        </w:tc>
      </w:tr>
    </w:tbl>
    <w:p>
      <w:pPr>
        <w:ind w:firstLine="562" w:firstLineChars="200"/>
        <w:rPr>
          <w:b/>
          <w:sz w:val="28"/>
        </w:rPr>
      </w:pPr>
    </w:p>
    <w:p>
      <w:pPr>
        <w:ind w:firstLine="562" w:firstLineChars="200"/>
        <w:rPr>
          <w:b/>
          <w:sz w:val="28"/>
        </w:rPr>
        <w:sectPr>
          <w:pgSz w:w="11907" w:h="16840"/>
          <w:pgMar w:top="1440" w:right="567" w:bottom="1440" w:left="794" w:header="680" w:footer="539" w:gutter="0"/>
          <w:pgNumType w:fmt="decimal"/>
          <w:cols w:space="720" w:num="1"/>
        </w:sectPr>
      </w:pPr>
      <w:r>
        <w:rPr>
          <w:rFonts w:hint="eastAsia"/>
          <w:b/>
          <w:sz w:val="28"/>
        </w:rPr>
        <w:t xml:space="preserve">全体评委签名：       </w:t>
      </w:r>
    </w:p>
    <w:p>
      <w:pPr>
        <w:spacing w:beforeLines="50" w:afterLines="50" w:line="440" w:lineRule="exact"/>
        <w:jc w:val="center"/>
        <w:rPr>
          <w:rFonts w:ascii="仿宋_GB2312"/>
          <w:b/>
          <w:sz w:val="36"/>
        </w:rPr>
      </w:pPr>
      <w:r>
        <w:rPr>
          <w:rFonts w:hint="eastAsia" w:ascii="仿宋_GB2312"/>
          <w:b/>
          <w:sz w:val="36"/>
        </w:rPr>
        <w:t>投标人实力与资信评分表</w:t>
      </w:r>
    </w:p>
    <w:p>
      <w:pPr>
        <w:rPr>
          <w:rFonts w:ascii="宋体" w:hAnsi="宋体"/>
          <w:sz w:val="24"/>
        </w:rPr>
      </w:pPr>
      <w:r>
        <w:rPr>
          <w:rFonts w:hint="eastAsia" w:ascii="宋体" w:hAnsi="宋体"/>
          <w:sz w:val="24"/>
        </w:rPr>
        <w:t>项目名称：</w:t>
      </w:r>
      <w:r>
        <w:rPr>
          <w:rFonts w:hint="eastAsia" w:ascii="宋体" w:hAnsi="宋体" w:eastAsia="宋体" w:cs="宋体"/>
          <w:sz w:val="24"/>
          <w:lang w:val="en-US" w:eastAsia="zh-CN"/>
        </w:rPr>
        <w:t xml:space="preserve">进口粮食仓库加工物流园二期工程-棉籽压榨专用厂房建设项目（一标段）全过程咨询（含监理、检测、造价）招标代理服务                                                          </w:t>
      </w:r>
      <w:r>
        <w:rPr>
          <w:rFonts w:hint="eastAsia" w:ascii="宋体" w:hAnsi="宋体"/>
          <w:sz w:val="24"/>
        </w:rPr>
        <w:t>开标日期：</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4</w:t>
      </w:r>
      <w:r>
        <w:rPr>
          <w:rFonts w:hint="eastAsia" w:ascii="宋体" w:hAnsi="宋体" w:cs="宋体"/>
          <w:color w:val="auto"/>
          <w:sz w:val="24"/>
          <w:highlight w:val="none"/>
          <w:u w:val="none"/>
        </w:rPr>
        <w:t>年</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月</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日</w:t>
      </w:r>
    </w:p>
    <w:p>
      <w:pPr>
        <w:rPr>
          <w:rFonts w:ascii="宋体" w:hAnsi="宋体"/>
          <w:sz w:val="24"/>
        </w:rPr>
      </w:pPr>
      <w:r>
        <w:rPr>
          <w:rFonts w:hint="eastAsia" w:ascii="宋体" w:hAnsi="宋体"/>
          <w:sz w:val="24"/>
        </w:rPr>
        <w:t>开标地点：</w:t>
      </w:r>
      <w:r>
        <w:rPr>
          <w:rFonts w:hint="eastAsia" w:ascii="宋体" w:hAnsi="宋体"/>
          <w:sz w:val="24"/>
          <w:lang w:val="en-US" w:eastAsia="zh-CN"/>
        </w:rPr>
        <w:t>岳阳邦盛实业有限公司2楼会议室</w:t>
      </w:r>
    </w:p>
    <w:tbl>
      <w:tblPr>
        <w:tblStyle w:val="14"/>
        <w:tblW w:w="14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5"/>
        <w:gridCol w:w="877"/>
        <w:gridCol w:w="1752"/>
        <w:gridCol w:w="4319"/>
        <w:gridCol w:w="1440"/>
        <w:gridCol w:w="1755"/>
        <w:gridCol w:w="1890"/>
        <w:gridCol w:w="20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4" w:hRule="atLeast"/>
        </w:trPr>
        <w:tc>
          <w:tcPr>
            <w:tcW w:w="48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s="宋体"/>
                <w:sz w:val="24"/>
                <w:szCs w:val="24"/>
              </w:rPr>
            </w:pPr>
            <w:r>
              <w:rPr>
                <w:rFonts w:hint="eastAsia" w:ascii="宋体" w:hAnsi="宋体" w:cs="宋体"/>
                <w:sz w:val="24"/>
                <w:szCs w:val="24"/>
              </w:rPr>
              <w:t>序号</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szCs w:val="24"/>
              </w:rPr>
            </w:pPr>
            <w:r>
              <w:rPr>
                <w:rFonts w:hint="eastAsia" w:ascii="宋体" w:hAnsi="宋体" w:cs="宋体"/>
                <w:sz w:val="24"/>
                <w:szCs w:val="24"/>
              </w:rPr>
              <w:t>评审</w:t>
            </w:r>
          </w:p>
          <w:p>
            <w:pPr>
              <w:jc w:val="center"/>
              <w:rPr>
                <w:rFonts w:ascii="宋体" w:hAnsi="宋体" w:cs="宋体"/>
                <w:sz w:val="24"/>
                <w:szCs w:val="24"/>
              </w:rPr>
            </w:pPr>
            <w:r>
              <w:rPr>
                <w:rFonts w:hint="eastAsia" w:ascii="宋体" w:hAnsi="宋体" w:cs="宋体"/>
                <w:sz w:val="24"/>
                <w:szCs w:val="24"/>
              </w:rPr>
              <w:t>内容</w:t>
            </w:r>
          </w:p>
        </w:tc>
        <w:tc>
          <w:tcPr>
            <w:tcW w:w="7511" w:type="dxa"/>
            <w:gridSpan w:val="3"/>
            <w:tcBorders>
              <w:top w:val="single" w:color="000000" w:sz="4" w:space="0"/>
              <w:left w:val="single" w:color="000000" w:sz="4" w:space="0"/>
              <w:bottom w:val="single" w:color="auto" w:sz="4" w:space="0"/>
              <w:right w:val="single" w:color="000000" w:sz="4" w:space="0"/>
            </w:tcBorders>
            <w:noWrap w:val="0"/>
            <w:vAlign w:val="center"/>
          </w:tcPr>
          <w:p>
            <w:pPr>
              <w:jc w:val="center"/>
              <w:rPr>
                <w:rFonts w:ascii="宋体" w:hAnsi="宋体" w:cs="宋体"/>
                <w:sz w:val="24"/>
                <w:szCs w:val="24"/>
              </w:rPr>
            </w:pPr>
            <w:r>
              <w:rPr>
                <w:rFonts w:hint="eastAsia" w:ascii="宋体" w:hAnsi="宋体" w:cs="宋体"/>
                <w:sz w:val="24"/>
                <w:szCs w:val="24"/>
              </w:rPr>
              <w:t>评审标准</w:t>
            </w:r>
          </w:p>
        </w:tc>
        <w:tc>
          <w:tcPr>
            <w:tcW w:w="1755"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 w:val="24"/>
                <w:szCs w:val="24"/>
              </w:rPr>
            </w:pPr>
          </w:p>
        </w:tc>
        <w:tc>
          <w:tcPr>
            <w:tcW w:w="1890" w:type="dxa"/>
            <w:tcBorders>
              <w:top w:val="single" w:color="000000" w:sz="4" w:space="0"/>
              <w:left w:val="single" w:color="000000" w:sz="4" w:space="0"/>
              <w:bottom w:val="single" w:color="auto" w:sz="4" w:space="0"/>
              <w:right w:val="single" w:color="auto" w:sz="4" w:space="0"/>
            </w:tcBorders>
            <w:noWrap w:val="0"/>
            <w:vAlign w:val="center"/>
          </w:tcPr>
          <w:p>
            <w:pPr>
              <w:snapToGrid w:val="0"/>
              <w:jc w:val="center"/>
              <w:rPr>
                <w:rFonts w:ascii="宋体" w:hAnsi="宋体" w:cs="宋体"/>
                <w:sz w:val="24"/>
                <w:szCs w:val="24"/>
              </w:rPr>
            </w:pPr>
          </w:p>
        </w:tc>
        <w:tc>
          <w:tcPr>
            <w:tcW w:w="2010" w:type="dxa"/>
            <w:tcBorders>
              <w:top w:val="single" w:color="000000" w:sz="4" w:space="0"/>
              <w:left w:val="single" w:color="000000" w:sz="4" w:space="0"/>
              <w:bottom w:val="single" w:color="auto" w:sz="4" w:space="0"/>
              <w:right w:val="single" w:color="auto" w:sz="4" w:space="0"/>
            </w:tcBorders>
            <w:noWrap w:val="0"/>
            <w:vAlign w:val="center"/>
          </w:tcPr>
          <w:p>
            <w:pPr>
              <w:snapToGrid w:val="0"/>
              <w:jc w:val="center"/>
              <w:rPr>
                <w:rFonts w:ascii="宋体" w:hAnsi="宋体" w:cs="宋体"/>
                <w:spacing w:val="14"/>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trPr>
        <w:tc>
          <w:tcPr>
            <w:tcW w:w="48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szCs w:val="24"/>
              </w:rPr>
            </w:pPr>
            <w:r>
              <w:rPr>
                <w:rFonts w:hint="eastAsia" w:ascii="宋体" w:hAnsi="宋体" w:cs="宋体"/>
                <w:sz w:val="24"/>
                <w:szCs w:val="24"/>
              </w:rPr>
              <w:t>1</w:t>
            </w:r>
          </w:p>
        </w:tc>
        <w:tc>
          <w:tcPr>
            <w:tcW w:w="877"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szCs w:val="24"/>
              </w:rPr>
            </w:pPr>
            <w:r>
              <w:rPr>
                <w:rFonts w:hint="eastAsia" w:ascii="宋体" w:hAnsi="宋体" w:cs="宋体"/>
                <w:sz w:val="24"/>
                <w:szCs w:val="24"/>
              </w:rPr>
              <w:t>市场</w:t>
            </w:r>
          </w:p>
          <w:p>
            <w:pPr>
              <w:jc w:val="center"/>
              <w:rPr>
                <w:rFonts w:ascii="宋体" w:hAnsi="宋体" w:cs="宋体"/>
                <w:sz w:val="24"/>
                <w:szCs w:val="24"/>
              </w:rPr>
            </w:pPr>
            <w:r>
              <w:rPr>
                <w:rFonts w:hint="eastAsia" w:ascii="宋体" w:hAnsi="宋体" w:cs="宋体"/>
                <w:sz w:val="24"/>
                <w:szCs w:val="24"/>
              </w:rPr>
              <w:t>行为</w:t>
            </w:r>
          </w:p>
          <w:p>
            <w:pPr>
              <w:jc w:val="center"/>
              <w:rPr>
                <w:rFonts w:ascii="宋体" w:hAnsi="宋体" w:cs="宋体"/>
                <w:sz w:val="24"/>
                <w:szCs w:val="24"/>
              </w:rPr>
            </w:pPr>
            <w:r>
              <w:rPr>
                <w:rFonts w:hint="eastAsia" w:ascii="宋体" w:hAnsi="宋体" w:cs="宋体"/>
                <w:sz w:val="24"/>
                <w:szCs w:val="24"/>
              </w:rPr>
              <w:t>（10分）</w:t>
            </w:r>
          </w:p>
        </w:tc>
        <w:tc>
          <w:tcPr>
            <w:tcW w:w="1752"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szCs w:val="24"/>
              </w:rPr>
            </w:pPr>
            <w:r>
              <w:rPr>
                <w:rFonts w:hint="eastAsia" w:ascii="宋体" w:hAnsi="宋体" w:cs="宋体"/>
                <w:sz w:val="24"/>
                <w:szCs w:val="24"/>
              </w:rPr>
              <w:t>投标人</w:t>
            </w:r>
          </w:p>
        </w:tc>
        <w:tc>
          <w:tcPr>
            <w:tcW w:w="4319"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 w:val="24"/>
                <w:szCs w:val="24"/>
              </w:rPr>
            </w:pPr>
            <w:r>
              <w:rPr>
                <w:rFonts w:hint="eastAsia" w:ascii="宋体" w:hAnsi="宋体" w:cs="宋体"/>
                <w:sz w:val="24"/>
                <w:szCs w:val="24"/>
              </w:rPr>
              <w:t>没有不良行为记录</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szCs w:val="24"/>
              </w:rPr>
            </w:pPr>
            <w:r>
              <w:rPr>
                <w:rFonts w:hint="eastAsia" w:ascii="宋体" w:hAnsi="宋体" w:cs="宋体"/>
                <w:sz w:val="24"/>
                <w:szCs w:val="24"/>
              </w:rPr>
              <w:t>5</w:t>
            </w:r>
          </w:p>
        </w:tc>
        <w:tc>
          <w:tcPr>
            <w:tcW w:w="17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ascii="宋体" w:hAnsi="宋体" w:cs="宋体"/>
                <w:spacing w:val="14"/>
                <w:kern w:val="0"/>
                <w:sz w:val="24"/>
                <w:szCs w:val="24"/>
              </w:rPr>
            </w:pPr>
          </w:p>
        </w:tc>
        <w:tc>
          <w:tcPr>
            <w:tcW w:w="1890"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360" w:lineRule="exact"/>
              <w:jc w:val="center"/>
              <w:rPr>
                <w:rFonts w:ascii="宋体" w:hAnsi="宋体" w:cs="宋体"/>
                <w:spacing w:val="14"/>
                <w:kern w:val="0"/>
                <w:sz w:val="24"/>
                <w:szCs w:val="24"/>
              </w:rPr>
            </w:pPr>
          </w:p>
        </w:tc>
        <w:tc>
          <w:tcPr>
            <w:tcW w:w="2010"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360" w:lineRule="exact"/>
              <w:jc w:val="center"/>
              <w:rPr>
                <w:rFonts w:ascii="宋体" w:hAnsi="宋体" w:cs="宋体"/>
                <w:spacing w:val="14"/>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pacing w:val="14"/>
                <w:kern w:val="0"/>
                <w:sz w:val="24"/>
                <w:szCs w:val="24"/>
              </w:rPr>
            </w:pPr>
          </w:p>
        </w:tc>
        <w:tc>
          <w:tcPr>
            <w:tcW w:w="8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pacing w:val="14"/>
                <w:kern w:val="0"/>
                <w:sz w:val="24"/>
                <w:szCs w:val="24"/>
              </w:rPr>
            </w:pPr>
          </w:p>
        </w:tc>
        <w:tc>
          <w:tcPr>
            <w:tcW w:w="17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pacing w:val="14"/>
                <w:kern w:val="0"/>
                <w:sz w:val="24"/>
                <w:szCs w:val="24"/>
              </w:rPr>
            </w:pPr>
          </w:p>
        </w:tc>
        <w:tc>
          <w:tcPr>
            <w:tcW w:w="575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spacing w:val="14"/>
                <w:kern w:val="0"/>
                <w:sz w:val="24"/>
                <w:szCs w:val="24"/>
              </w:rPr>
            </w:pPr>
            <w:r>
              <w:rPr>
                <w:rFonts w:hint="eastAsia" w:ascii="宋体" w:hAnsi="宋体" w:cs="宋体"/>
                <w:sz w:val="24"/>
                <w:szCs w:val="24"/>
              </w:rPr>
              <w:t>每发生一次严重不良行为记录扣3分</w:t>
            </w:r>
          </w:p>
        </w:tc>
        <w:tc>
          <w:tcPr>
            <w:tcW w:w="17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pacing w:val="14"/>
                <w:kern w:val="0"/>
                <w:sz w:val="24"/>
                <w:szCs w:val="24"/>
              </w:rPr>
            </w:pPr>
          </w:p>
        </w:tc>
        <w:tc>
          <w:tcPr>
            <w:tcW w:w="1890"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ascii="宋体" w:hAnsi="宋体" w:cs="宋体"/>
                <w:spacing w:val="14"/>
                <w:kern w:val="0"/>
                <w:sz w:val="24"/>
                <w:szCs w:val="24"/>
              </w:rPr>
            </w:pPr>
          </w:p>
        </w:tc>
        <w:tc>
          <w:tcPr>
            <w:tcW w:w="2010"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ascii="宋体" w:hAnsi="宋体" w:cs="宋体"/>
                <w:spacing w:val="14"/>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pacing w:val="14"/>
                <w:kern w:val="0"/>
                <w:sz w:val="24"/>
                <w:szCs w:val="24"/>
              </w:rPr>
            </w:pPr>
          </w:p>
        </w:tc>
        <w:tc>
          <w:tcPr>
            <w:tcW w:w="8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pacing w:val="14"/>
                <w:kern w:val="0"/>
                <w:sz w:val="24"/>
                <w:szCs w:val="24"/>
              </w:rPr>
            </w:pPr>
          </w:p>
        </w:tc>
        <w:tc>
          <w:tcPr>
            <w:tcW w:w="17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pacing w:val="14"/>
                <w:kern w:val="0"/>
                <w:sz w:val="24"/>
                <w:szCs w:val="24"/>
              </w:rPr>
            </w:pPr>
          </w:p>
        </w:tc>
        <w:tc>
          <w:tcPr>
            <w:tcW w:w="575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spacing w:val="14"/>
                <w:kern w:val="0"/>
                <w:sz w:val="24"/>
                <w:szCs w:val="24"/>
              </w:rPr>
            </w:pPr>
            <w:r>
              <w:rPr>
                <w:rFonts w:hint="eastAsia" w:ascii="宋体" w:hAnsi="宋体" w:cs="宋体"/>
                <w:sz w:val="24"/>
                <w:szCs w:val="24"/>
              </w:rPr>
              <w:t>每发生一次一般不良行为记录扣2分</w:t>
            </w:r>
          </w:p>
        </w:tc>
        <w:tc>
          <w:tcPr>
            <w:tcW w:w="1755"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ascii="宋体" w:hAnsi="宋体" w:cs="宋体"/>
                <w:spacing w:val="14"/>
                <w:kern w:val="0"/>
                <w:sz w:val="24"/>
                <w:szCs w:val="24"/>
              </w:rPr>
            </w:pPr>
          </w:p>
        </w:tc>
        <w:tc>
          <w:tcPr>
            <w:tcW w:w="1890" w:type="dxa"/>
            <w:vMerge w:val="continue"/>
            <w:tcBorders>
              <w:top w:val="single" w:color="000000" w:sz="4" w:space="0"/>
              <w:left w:val="single" w:color="000000" w:sz="4" w:space="0"/>
              <w:bottom w:val="single" w:color="auto" w:sz="4" w:space="0"/>
              <w:right w:val="single" w:color="auto" w:sz="4" w:space="0"/>
            </w:tcBorders>
            <w:noWrap w:val="0"/>
            <w:vAlign w:val="center"/>
          </w:tcPr>
          <w:p>
            <w:pPr>
              <w:widowControl/>
              <w:jc w:val="center"/>
              <w:rPr>
                <w:rFonts w:ascii="宋体" w:hAnsi="宋体" w:cs="宋体"/>
                <w:spacing w:val="14"/>
                <w:kern w:val="0"/>
                <w:sz w:val="24"/>
                <w:szCs w:val="24"/>
              </w:rPr>
            </w:pPr>
          </w:p>
        </w:tc>
        <w:tc>
          <w:tcPr>
            <w:tcW w:w="2010" w:type="dxa"/>
            <w:vMerge w:val="continue"/>
            <w:tcBorders>
              <w:top w:val="single" w:color="000000" w:sz="4" w:space="0"/>
              <w:left w:val="single" w:color="000000" w:sz="4" w:space="0"/>
              <w:bottom w:val="single" w:color="auto" w:sz="4" w:space="0"/>
              <w:right w:val="single" w:color="auto" w:sz="4" w:space="0"/>
            </w:tcBorders>
            <w:noWrap w:val="0"/>
            <w:vAlign w:val="center"/>
          </w:tcPr>
          <w:p>
            <w:pPr>
              <w:widowControl/>
              <w:jc w:val="center"/>
              <w:rPr>
                <w:rFonts w:ascii="宋体" w:hAnsi="宋体" w:cs="宋体"/>
                <w:spacing w:val="14"/>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trPr>
        <w:tc>
          <w:tcPr>
            <w:tcW w:w="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pacing w:val="14"/>
                <w:kern w:val="0"/>
                <w:sz w:val="24"/>
                <w:szCs w:val="24"/>
              </w:rPr>
            </w:pPr>
          </w:p>
        </w:tc>
        <w:tc>
          <w:tcPr>
            <w:tcW w:w="8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pacing w:val="14"/>
                <w:kern w:val="0"/>
                <w:sz w:val="24"/>
                <w:szCs w:val="24"/>
              </w:rPr>
            </w:pPr>
          </w:p>
        </w:tc>
        <w:tc>
          <w:tcPr>
            <w:tcW w:w="175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宋体" w:hAnsi="宋体" w:cs="宋体"/>
                <w:spacing w:val="14"/>
                <w:kern w:val="0"/>
                <w:sz w:val="24"/>
                <w:szCs w:val="24"/>
              </w:rPr>
            </w:pPr>
            <w:r>
              <w:rPr>
                <w:rFonts w:hint="eastAsia" w:ascii="宋体" w:hAnsi="宋体" w:cs="宋体"/>
                <w:sz w:val="24"/>
                <w:szCs w:val="24"/>
              </w:rPr>
              <w:t>拟任专职人员</w:t>
            </w:r>
          </w:p>
        </w:tc>
        <w:tc>
          <w:tcPr>
            <w:tcW w:w="43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宋体" w:hAnsi="宋体" w:cs="宋体"/>
                <w:spacing w:val="14"/>
                <w:kern w:val="0"/>
                <w:sz w:val="24"/>
                <w:szCs w:val="24"/>
              </w:rPr>
            </w:pPr>
            <w:r>
              <w:rPr>
                <w:rFonts w:hint="eastAsia" w:ascii="宋体" w:hAnsi="宋体" w:cs="宋体"/>
                <w:sz w:val="24"/>
                <w:szCs w:val="24"/>
              </w:rPr>
              <w:t>没有不良行为记录</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szCs w:val="24"/>
              </w:rPr>
            </w:pPr>
            <w:r>
              <w:rPr>
                <w:rFonts w:hint="eastAsia" w:ascii="宋体" w:hAnsi="宋体" w:cs="宋体"/>
                <w:sz w:val="24"/>
                <w:szCs w:val="24"/>
              </w:rPr>
              <w:t>5</w:t>
            </w:r>
          </w:p>
        </w:tc>
        <w:tc>
          <w:tcPr>
            <w:tcW w:w="1755" w:type="dxa"/>
            <w:vMerge w:val="restart"/>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pacing w:val="14"/>
                <w:kern w:val="0"/>
                <w:sz w:val="24"/>
                <w:szCs w:val="24"/>
              </w:rPr>
            </w:pPr>
          </w:p>
        </w:tc>
        <w:tc>
          <w:tcPr>
            <w:tcW w:w="1890" w:type="dxa"/>
            <w:vMerge w:val="restart"/>
            <w:tcBorders>
              <w:top w:val="single" w:color="auto" w:sz="4" w:space="0"/>
              <w:left w:val="single" w:color="000000" w:sz="4" w:space="0"/>
              <w:bottom w:val="single" w:color="000000" w:sz="4" w:space="0"/>
              <w:right w:val="single" w:color="auto" w:sz="4" w:space="0"/>
            </w:tcBorders>
            <w:noWrap w:val="0"/>
            <w:vAlign w:val="center"/>
          </w:tcPr>
          <w:p>
            <w:pPr>
              <w:widowControl/>
              <w:jc w:val="center"/>
              <w:rPr>
                <w:rFonts w:ascii="宋体" w:hAnsi="宋体" w:cs="宋体"/>
                <w:spacing w:val="14"/>
                <w:kern w:val="0"/>
                <w:sz w:val="24"/>
                <w:szCs w:val="24"/>
              </w:rPr>
            </w:pPr>
          </w:p>
        </w:tc>
        <w:tc>
          <w:tcPr>
            <w:tcW w:w="2010" w:type="dxa"/>
            <w:vMerge w:val="restart"/>
            <w:tcBorders>
              <w:top w:val="single" w:color="auto" w:sz="4" w:space="0"/>
              <w:left w:val="single" w:color="000000" w:sz="4" w:space="0"/>
              <w:bottom w:val="single" w:color="000000" w:sz="4" w:space="0"/>
              <w:right w:val="single" w:color="auto" w:sz="4" w:space="0"/>
            </w:tcBorders>
            <w:noWrap w:val="0"/>
            <w:vAlign w:val="center"/>
          </w:tcPr>
          <w:p>
            <w:pPr>
              <w:widowControl/>
              <w:jc w:val="center"/>
              <w:rPr>
                <w:rFonts w:ascii="宋体" w:hAnsi="宋体" w:cs="宋体"/>
                <w:spacing w:val="14"/>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5" w:hRule="atLeast"/>
        </w:trPr>
        <w:tc>
          <w:tcPr>
            <w:tcW w:w="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pacing w:val="14"/>
                <w:kern w:val="0"/>
                <w:sz w:val="24"/>
                <w:szCs w:val="24"/>
              </w:rPr>
            </w:pPr>
          </w:p>
        </w:tc>
        <w:tc>
          <w:tcPr>
            <w:tcW w:w="8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pacing w:val="14"/>
                <w:kern w:val="0"/>
                <w:sz w:val="24"/>
                <w:szCs w:val="24"/>
              </w:rPr>
            </w:pPr>
          </w:p>
        </w:tc>
        <w:tc>
          <w:tcPr>
            <w:tcW w:w="17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pacing w:val="14"/>
                <w:kern w:val="0"/>
                <w:sz w:val="24"/>
                <w:szCs w:val="24"/>
              </w:rPr>
            </w:pPr>
          </w:p>
        </w:tc>
        <w:tc>
          <w:tcPr>
            <w:tcW w:w="575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宋体" w:hAnsi="宋体" w:cs="宋体"/>
                <w:spacing w:val="14"/>
                <w:kern w:val="0"/>
                <w:sz w:val="24"/>
                <w:szCs w:val="24"/>
              </w:rPr>
            </w:pPr>
            <w:r>
              <w:rPr>
                <w:rFonts w:hint="eastAsia" w:ascii="宋体" w:hAnsi="宋体" w:cs="宋体"/>
                <w:sz w:val="24"/>
                <w:szCs w:val="24"/>
              </w:rPr>
              <w:t>每发生一次严重不良行为记录扣1分</w:t>
            </w:r>
          </w:p>
        </w:tc>
        <w:tc>
          <w:tcPr>
            <w:tcW w:w="17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pacing w:val="14"/>
                <w:kern w:val="0"/>
                <w:sz w:val="24"/>
                <w:szCs w:val="24"/>
              </w:rPr>
            </w:pPr>
          </w:p>
        </w:tc>
        <w:tc>
          <w:tcPr>
            <w:tcW w:w="1890"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ascii="宋体" w:hAnsi="宋体" w:cs="宋体"/>
                <w:spacing w:val="14"/>
                <w:kern w:val="0"/>
                <w:sz w:val="24"/>
                <w:szCs w:val="24"/>
              </w:rPr>
            </w:pPr>
          </w:p>
        </w:tc>
        <w:tc>
          <w:tcPr>
            <w:tcW w:w="2010"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ascii="宋体" w:hAnsi="宋体" w:cs="宋体"/>
                <w:spacing w:val="14"/>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pacing w:val="14"/>
                <w:kern w:val="0"/>
                <w:sz w:val="24"/>
                <w:szCs w:val="24"/>
              </w:rPr>
            </w:pPr>
          </w:p>
        </w:tc>
        <w:tc>
          <w:tcPr>
            <w:tcW w:w="8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pacing w:val="14"/>
                <w:kern w:val="0"/>
                <w:sz w:val="24"/>
                <w:szCs w:val="24"/>
              </w:rPr>
            </w:pPr>
          </w:p>
        </w:tc>
        <w:tc>
          <w:tcPr>
            <w:tcW w:w="17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pacing w:val="14"/>
                <w:kern w:val="0"/>
                <w:sz w:val="24"/>
                <w:szCs w:val="24"/>
              </w:rPr>
            </w:pPr>
          </w:p>
        </w:tc>
        <w:tc>
          <w:tcPr>
            <w:tcW w:w="575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宋体" w:hAnsi="宋体" w:cs="宋体"/>
                <w:spacing w:val="14"/>
                <w:kern w:val="0"/>
                <w:sz w:val="24"/>
                <w:szCs w:val="24"/>
              </w:rPr>
            </w:pPr>
            <w:r>
              <w:rPr>
                <w:rFonts w:hint="eastAsia" w:ascii="宋体" w:hAnsi="宋体" w:cs="宋体"/>
                <w:sz w:val="24"/>
                <w:szCs w:val="24"/>
              </w:rPr>
              <w:t>每发生一次一般不良行为记录扣0.5分</w:t>
            </w:r>
          </w:p>
        </w:tc>
        <w:tc>
          <w:tcPr>
            <w:tcW w:w="17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pacing w:val="14"/>
                <w:kern w:val="0"/>
                <w:sz w:val="24"/>
                <w:szCs w:val="24"/>
              </w:rPr>
            </w:pPr>
          </w:p>
        </w:tc>
        <w:tc>
          <w:tcPr>
            <w:tcW w:w="1890"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ascii="宋体" w:hAnsi="宋体" w:cs="宋体"/>
                <w:spacing w:val="14"/>
                <w:kern w:val="0"/>
                <w:sz w:val="24"/>
                <w:szCs w:val="24"/>
              </w:rPr>
            </w:pPr>
          </w:p>
        </w:tc>
        <w:tc>
          <w:tcPr>
            <w:tcW w:w="2010"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ascii="宋体" w:hAnsi="宋体" w:cs="宋体"/>
                <w:spacing w:val="14"/>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trPr>
        <w:tc>
          <w:tcPr>
            <w:tcW w:w="4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ascii="宋体" w:hAnsi="宋体" w:cs="宋体"/>
                <w:spacing w:val="14"/>
                <w:kern w:val="0"/>
                <w:sz w:val="24"/>
                <w:szCs w:val="24"/>
              </w:rPr>
            </w:pPr>
            <w:r>
              <w:rPr>
                <w:rFonts w:hint="eastAsia" w:ascii="宋体" w:hAnsi="宋体" w:cs="宋体"/>
                <w:spacing w:val="14"/>
                <w:kern w:val="0"/>
                <w:sz w:val="24"/>
                <w:szCs w:val="24"/>
              </w:rPr>
              <w:t>2</w:t>
            </w:r>
          </w:p>
        </w:tc>
        <w:tc>
          <w:tcPr>
            <w:tcW w:w="8388"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firstLine="2680" w:firstLineChars="1000"/>
              <w:rPr>
                <w:rFonts w:ascii="宋体" w:hAnsi="宋体" w:cs="宋体"/>
                <w:spacing w:val="14"/>
                <w:kern w:val="0"/>
                <w:sz w:val="24"/>
                <w:szCs w:val="24"/>
              </w:rPr>
            </w:pPr>
            <w:r>
              <w:rPr>
                <w:rFonts w:hint="eastAsia" w:ascii="宋体" w:hAnsi="宋体" w:cs="宋体"/>
                <w:spacing w:val="14"/>
                <w:kern w:val="0"/>
                <w:sz w:val="24"/>
                <w:szCs w:val="24"/>
              </w:rPr>
              <w:t>合 　　　　　　　　  计</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ascii="宋体" w:hAnsi="宋体" w:cs="宋体"/>
                <w:spacing w:val="14"/>
                <w:kern w:val="0"/>
                <w:sz w:val="24"/>
                <w:szCs w:val="24"/>
              </w:rPr>
            </w:pPr>
          </w:p>
        </w:tc>
        <w:tc>
          <w:tcPr>
            <w:tcW w:w="18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360" w:lineRule="exact"/>
              <w:jc w:val="center"/>
              <w:rPr>
                <w:rFonts w:ascii="宋体" w:hAnsi="宋体" w:cs="宋体"/>
                <w:spacing w:val="14"/>
                <w:kern w:val="0"/>
                <w:sz w:val="24"/>
                <w:szCs w:val="24"/>
              </w:rPr>
            </w:pPr>
          </w:p>
        </w:tc>
        <w:tc>
          <w:tcPr>
            <w:tcW w:w="201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360" w:lineRule="exact"/>
              <w:jc w:val="center"/>
              <w:rPr>
                <w:rFonts w:ascii="宋体" w:hAnsi="宋体" w:cs="宋体"/>
                <w:spacing w:val="14"/>
                <w:kern w:val="0"/>
                <w:sz w:val="24"/>
                <w:szCs w:val="24"/>
              </w:rPr>
            </w:pPr>
          </w:p>
        </w:tc>
      </w:tr>
    </w:tbl>
    <w:p>
      <w:pPr>
        <w:pStyle w:val="9"/>
        <w:jc w:val="left"/>
        <w:rPr>
          <w:b/>
          <w:sz w:val="28"/>
        </w:rPr>
      </w:pPr>
    </w:p>
    <w:p>
      <w:pPr>
        <w:pStyle w:val="9"/>
        <w:jc w:val="left"/>
        <w:rPr>
          <w:rFonts w:hAnsi="宋体" w:eastAsia="宋体" w:cs="宋体"/>
          <w:b/>
          <w:sz w:val="28"/>
        </w:rPr>
      </w:pPr>
      <w:r>
        <w:rPr>
          <w:rFonts w:hint="eastAsia" w:hAnsi="宋体" w:eastAsia="宋体" w:cs="宋体"/>
          <w:b/>
          <w:sz w:val="28"/>
        </w:rPr>
        <w:t>全体评委签名：</w:t>
      </w:r>
    </w:p>
    <w:p>
      <w:pPr>
        <w:ind w:firstLine="562" w:firstLineChars="200"/>
        <w:rPr>
          <w:b/>
          <w:sz w:val="28"/>
        </w:rPr>
        <w:sectPr>
          <w:pgSz w:w="16840" w:h="11907" w:orient="landscape"/>
          <w:pgMar w:top="794" w:right="1440" w:bottom="567" w:left="1440" w:header="680" w:footer="539" w:gutter="0"/>
          <w:pgNumType w:fmt="decimal"/>
          <w:cols w:space="720" w:num="1"/>
        </w:sectPr>
      </w:pPr>
      <w:r>
        <w:rPr>
          <w:rFonts w:hint="eastAsia"/>
          <w:b/>
          <w:sz w:val="28"/>
        </w:rPr>
        <w:t xml:space="preserve">                   </w:t>
      </w:r>
    </w:p>
    <w:p>
      <w:pPr>
        <w:snapToGrid w:val="0"/>
        <w:jc w:val="center"/>
        <w:rPr>
          <w:rFonts w:ascii="宋体" w:hAnsi="宋体"/>
        </w:rPr>
      </w:pPr>
      <w:r>
        <w:rPr>
          <w:rFonts w:hint="eastAsia" w:ascii="仿宋_GB2312"/>
          <w:b/>
          <w:sz w:val="36"/>
        </w:rPr>
        <w:t>投标人</w:t>
      </w:r>
      <w:r>
        <w:rPr>
          <w:rFonts w:hint="eastAsia" w:ascii="宋体" w:hAnsi="宋体"/>
          <w:b/>
          <w:sz w:val="36"/>
        </w:rPr>
        <w:t>招标代理方案评分表</w:t>
      </w:r>
    </w:p>
    <w:p>
      <w:pPr>
        <w:rPr>
          <w:rFonts w:ascii="宋体" w:hAnsi="宋体"/>
          <w:sz w:val="24"/>
        </w:rPr>
      </w:pPr>
      <w:r>
        <w:rPr>
          <w:rFonts w:hint="eastAsia" w:ascii="宋体" w:hAnsi="宋体"/>
          <w:sz w:val="24"/>
        </w:rPr>
        <w:t>项目名称：</w:t>
      </w:r>
      <w:r>
        <w:rPr>
          <w:rFonts w:hint="eastAsia" w:ascii="宋体" w:hAnsi="宋体" w:eastAsia="宋体" w:cs="宋体"/>
          <w:sz w:val="24"/>
          <w:lang w:val="en-US" w:eastAsia="zh-CN"/>
        </w:rPr>
        <w:t xml:space="preserve">进口粮食仓库加工物流园二期工程-棉籽压榨专用厂房建设项目（一标段）全过程咨询（含监理、检测、造价）招标代理服务                                                                             </w:t>
      </w:r>
      <w:r>
        <w:rPr>
          <w:rFonts w:hint="eastAsia" w:ascii="宋体" w:hAnsi="宋体"/>
          <w:sz w:val="24"/>
        </w:rPr>
        <w:t>开标日期：</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4</w:t>
      </w:r>
      <w:r>
        <w:rPr>
          <w:rFonts w:hint="eastAsia" w:ascii="宋体" w:hAnsi="宋体" w:cs="宋体"/>
          <w:color w:val="auto"/>
          <w:sz w:val="24"/>
          <w:highlight w:val="none"/>
          <w:u w:val="none"/>
        </w:rPr>
        <w:t>年</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月</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日</w:t>
      </w:r>
    </w:p>
    <w:p>
      <w:pPr>
        <w:rPr>
          <w:rFonts w:ascii="宋体" w:hAnsi="宋体"/>
          <w:sz w:val="24"/>
        </w:rPr>
      </w:pPr>
      <w:r>
        <w:rPr>
          <w:rFonts w:hint="eastAsia" w:ascii="宋体" w:hAnsi="宋体"/>
          <w:sz w:val="24"/>
        </w:rPr>
        <w:t>开标地点：</w:t>
      </w:r>
      <w:r>
        <w:rPr>
          <w:rFonts w:hint="eastAsia" w:ascii="宋体" w:hAnsi="宋体"/>
          <w:sz w:val="24"/>
          <w:lang w:val="en-US" w:eastAsia="zh-CN"/>
        </w:rPr>
        <w:t>岳阳邦盛实业有限公司2楼会议室</w:t>
      </w:r>
    </w:p>
    <w:tbl>
      <w:tblPr>
        <w:tblStyle w:val="14"/>
        <w:tblW w:w="0" w:type="auto"/>
        <w:tblInd w:w="0" w:type="dxa"/>
        <w:tblLayout w:type="fixed"/>
        <w:tblCellMar>
          <w:top w:w="0" w:type="dxa"/>
          <w:left w:w="108" w:type="dxa"/>
          <w:bottom w:w="0" w:type="dxa"/>
          <w:right w:w="108" w:type="dxa"/>
        </w:tblCellMar>
      </w:tblPr>
      <w:tblGrid>
        <w:gridCol w:w="793"/>
        <w:gridCol w:w="2265"/>
        <w:gridCol w:w="5130"/>
        <w:gridCol w:w="1050"/>
        <w:gridCol w:w="1800"/>
        <w:gridCol w:w="1946"/>
        <w:gridCol w:w="1789"/>
      </w:tblGrid>
      <w:tr>
        <w:tblPrEx>
          <w:tblCellMar>
            <w:top w:w="0" w:type="dxa"/>
            <w:left w:w="108" w:type="dxa"/>
            <w:bottom w:w="0" w:type="dxa"/>
            <w:right w:w="108" w:type="dxa"/>
          </w:tblCellMar>
        </w:tblPrEx>
        <w:trPr>
          <w:trHeight w:val="90"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宋体" w:cs="宋体"/>
                <w:spacing w:val="14"/>
                <w:sz w:val="24"/>
                <w:szCs w:val="24"/>
              </w:rPr>
            </w:pPr>
            <w:r>
              <w:rPr>
                <w:rFonts w:hint="eastAsia" w:ascii="宋体" w:hAnsi="宋体" w:cs="宋体"/>
                <w:spacing w:val="14"/>
                <w:sz w:val="24"/>
                <w:szCs w:val="24"/>
              </w:rPr>
              <w:t>序号</w:t>
            </w:r>
          </w:p>
        </w:tc>
        <w:tc>
          <w:tcPr>
            <w:tcW w:w="2265"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spacing w:val="14"/>
                <w:sz w:val="24"/>
                <w:szCs w:val="24"/>
              </w:rPr>
            </w:pPr>
            <w:r>
              <w:rPr>
                <w:rFonts w:hint="eastAsia" w:ascii="宋体" w:hAnsi="宋体" w:cs="宋体"/>
                <w:spacing w:val="14"/>
                <w:sz w:val="24"/>
                <w:szCs w:val="24"/>
              </w:rPr>
              <w:t>评审内容</w:t>
            </w:r>
          </w:p>
        </w:tc>
        <w:tc>
          <w:tcPr>
            <w:tcW w:w="6180" w:type="dxa"/>
            <w:gridSpan w:val="2"/>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spacing w:val="14"/>
                <w:sz w:val="24"/>
                <w:szCs w:val="24"/>
              </w:rPr>
            </w:pPr>
            <w:r>
              <w:rPr>
                <w:rFonts w:hint="eastAsia" w:ascii="宋体" w:hAnsi="宋体" w:cs="宋体"/>
                <w:spacing w:val="14"/>
                <w:sz w:val="24"/>
                <w:szCs w:val="24"/>
              </w:rPr>
              <w:t>评审标准</w:t>
            </w:r>
          </w:p>
        </w:tc>
        <w:tc>
          <w:tcPr>
            <w:tcW w:w="1800" w:type="dxa"/>
            <w:tcBorders>
              <w:top w:val="single" w:color="000000" w:sz="4" w:space="0"/>
              <w:left w:val="nil"/>
              <w:bottom w:val="single" w:color="000000" w:sz="4" w:space="0"/>
              <w:right w:val="single" w:color="000000" w:sz="4" w:space="0"/>
            </w:tcBorders>
            <w:noWrap w:val="0"/>
            <w:vAlign w:val="center"/>
          </w:tcPr>
          <w:p>
            <w:pPr>
              <w:snapToGrid w:val="0"/>
              <w:jc w:val="center"/>
              <w:rPr>
                <w:rFonts w:ascii="宋体" w:hAnsi="宋体" w:cs="宋体"/>
                <w:spacing w:val="14"/>
                <w:sz w:val="24"/>
                <w:szCs w:val="24"/>
              </w:rPr>
            </w:pPr>
          </w:p>
        </w:tc>
        <w:tc>
          <w:tcPr>
            <w:tcW w:w="1946"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宋体" w:hAnsi="宋体" w:cs="宋体"/>
                <w:spacing w:val="14"/>
                <w:sz w:val="24"/>
                <w:szCs w:val="24"/>
              </w:rPr>
            </w:pPr>
          </w:p>
        </w:tc>
        <w:tc>
          <w:tcPr>
            <w:tcW w:w="1789" w:type="dxa"/>
            <w:tcBorders>
              <w:top w:val="single" w:color="000000" w:sz="4" w:space="0"/>
              <w:left w:val="single" w:color="auto" w:sz="4" w:space="0"/>
              <w:bottom w:val="single" w:color="000000" w:sz="4" w:space="0"/>
              <w:right w:val="single" w:color="auto" w:sz="4" w:space="0"/>
            </w:tcBorders>
            <w:noWrap w:val="0"/>
            <w:vAlign w:val="center"/>
          </w:tcPr>
          <w:p>
            <w:pPr>
              <w:snapToGrid w:val="0"/>
              <w:jc w:val="center"/>
              <w:rPr>
                <w:rFonts w:ascii="宋体" w:hAnsi="宋体" w:cs="宋体"/>
                <w:spacing w:val="14"/>
                <w:sz w:val="24"/>
                <w:szCs w:val="24"/>
              </w:rPr>
            </w:pPr>
          </w:p>
        </w:tc>
      </w:tr>
      <w:tr>
        <w:tblPrEx>
          <w:tblCellMar>
            <w:top w:w="0" w:type="dxa"/>
            <w:left w:w="108" w:type="dxa"/>
            <w:bottom w:w="0" w:type="dxa"/>
            <w:right w:w="108" w:type="dxa"/>
          </w:tblCellMar>
        </w:tblPrEx>
        <w:trPr>
          <w:trHeight w:val="321" w:hRule="atLeast"/>
        </w:trPr>
        <w:tc>
          <w:tcPr>
            <w:tcW w:w="793" w:type="dxa"/>
            <w:vMerge w:val="restart"/>
            <w:tcBorders>
              <w:top w:val="nil"/>
              <w:left w:val="single" w:color="000000" w:sz="4" w:space="0"/>
              <w:bottom w:val="single" w:color="000000" w:sz="4" w:space="0"/>
              <w:right w:val="single" w:color="000000" w:sz="4" w:space="0"/>
            </w:tcBorders>
            <w:noWrap w:val="0"/>
            <w:vAlign w:val="center"/>
          </w:tcPr>
          <w:p>
            <w:pPr>
              <w:jc w:val="center"/>
              <w:rPr>
                <w:rFonts w:ascii="宋体" w:hAnsi="宋体" w:cs="宋体"/>
                <w:sz w:val="24"/>
                <w:szCs w:val="24"/>
              </w:rPr>
            </w:pPr>
            <w:r>
              <w:rPr>
                <w:rFonts w:hint="eastAsia" w:ascii="宋体" w:hAnsi="宋体" w:cs="宋体"/>
                <w:sz w:val="24"/>
                <w:szCs w:val="24"/>
              </w:rPr>
              <w:t>1</w:t>
            </w:r>
          </w:p>
        </w:tc>
        <w:tc>
          <w:tcPr>
            <w:tcW w:w="2265" w:type="dxa"/>
            <w:vMerge w:val="restart"/>
            <w:tcBorders>
              <w:top w:val="nil"/>
              <w:left w:val="nil"/>
              <w:bottom w:val="single" w:color="000000" w:sz="4" w:space="0"/>
              <w:right w:val="single" w:color="000000" w:sz="4" w:space="0"/>
            </w:tcBorders>
            <w:noWrap w:val="0"/>
            <w:vAlign w:val="center"/>
          </w:tcPr>
          <w:p>
            <w:pPr>
              <w:jc w:val="center"/>
              <w:rPr>
                <w:rFonts w:ascii="宋体" w:hAnsi="宋体" w:cs="宋体"/>
                <w:sz w:val="24"/>
                <w:szCs w:val="24"/>
              </w:rPr>
            </w:pPr>
            <w:r>
              <w:rPr>
                <w:rFonts w:hint="eastAsia" w:ascii="宋体" w:hAnsi="宋体" w:cs="宋体"/>
                <w:sz w:val="24"/>
                <w:szCs w:val="24"/>
              </w:rPr>
              <w:t>招标方案</w:t>
            </w:r>
          </w:p>
          <w:p>
            <w:pPr>
              <w:jc w:val="center"/>
              <w:rPr>
                <w:rFonts w:ascii="宋体" w:hAnsi="宋体" w:cs="宋体"/>
                <w:sz w:val="24"/>
                <w:szCs w:val="24"/>
              </w:rPr>
            </w:pPr>
            <w:r>
              <w:rPr>
                <w:rFonts w:hint="eastAsia" w:ascii="宋体" w:hAnsi="宋体" w:cs="宋体"/>
                <w:sz w:val="24"/>
                <w:szCs w:val="24"/>
              </w:rPr>
              <w:t>（24分）</w:t>
            </w:r>
          </w:p>
        </w:tc>
        <w:tc>
          <w:tcPr>
            <w:tcW w:w="5130" w:type="dxa"/>
            <w:tcBorders>
              <w:top w:val="single" w:color="000000" w:sz="4" w:space="0"/>
              <w:left w:val="nil"/>
              <w:bottom w:val="single" w:color="000000" w:sz="4" w:space="0"/>
              <w:right w:val="single" w:color="000000" w:sz="4" w:space="0"/>
            </w:tcBorders>
            <w:noWrap w:val="0"/>
            <w:vAlign w:val="center"/>
          </w:tcPr>
          <w:p>
            <w:pPr>
              <w:rPr>
                <w:rFonts w:ascii="宋体" w:hAnsi="宋体" w:cs="宋体"/>
                <w:sz w:val="24"/>
                <w:szCs w:val="24"/>
              </w:rPr>
            </w:pPr>
            <w:r>
              <w:rPr>
                <w:rFonts w:hint="eastAsia" w:ascii="宋体" w:hAnsi="宋体" w:cs="宋体"/>
                <w:sz w:val="24"/>
                <w:szCs w:val="24"/>
              </w:rPr>
              <w:t>内容完整，科学，可靠，编制水平高</w:t>
            </w:r>
          </w:p>
        </w:tc>
        <w:tc>
          <w:tcPr>
            <w:tcW w:w="1050"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24"/>
                <w:szCs w:val="24"/>
              </w:rPr>
            </w:pPr>
            <w:r>
              <w:rPr>
                <w:rFonts w:hint="eastAsia" w:ascii="宋体" w:hAnsi="宋体" w:cs="宋体"/>
                <w:sz w:val="24"/>
                <w:szCs w:val="24"/>
              </w:rPr>
              <w:t>22~24</w:t>
            </w:r>
          </w:p>
        </w:tc>
        <w:tc>
          <w:tcPr>
            <w:tcW w:w="1800" w:type="dxa"/>
            <w:vMerge w:val="restart"/>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spacing w:val="14"/>
                <w:sz w:val="24"/>
                <w:szCs w:val="24"/>
              </w:rPr>
            </w:pPr>
          </w:p>
        </w:tc>
        <w:tc>
          <w:tcPr>
            <w:tcW w:w="1946"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400" w:lineRule="exact"/>
              <w:jc w:val="center"/>
              <w:rPr>
                <w:rFonts w:ascii="宋体" w:hAnsi="宋体" w:cs="宋体"/>
                <w:spacing w:val="14"/>
                <w:sz w:val="24"/>
                <w:szCs w:val="24"/>
              </w:rPr>
            </w:pPr>
          </w:p>
        </w:tc>
        <w:tc>
          <w:tcPr>
            <w:tcW w:w="1789" w:type="dxa"/>
            <w:vMerge w:val="restart"/>
            <w:tcBorders>
              <w:top w:val="single" w:color="000000" w:sz="4" w:space="0"/>
              <w:left w:val="single" w:color="auto" w:sz="4" w:space="0"/>
              <w:bottom w:val="single" w:color="000000" w:sz="4" w:space="0"/>
              <w:right w:val="single" w:color="auto" w:sz="4" w:space="0"/>
            </w:tcBorders>
            <w:noWrap w:val="0"/>
            <w:vAlign w:val="center"/>
          </w:tcPr>
          <w:p>
            <w:pPr>
              <w:widowControl/>
              <w:spacing w:line="400" w:lineRule="exact"/>
              <w:jc w:val="center"/>
              <w:rPr>
                <w:rFonts w:hint="eastAsia" w:ascii="宋体" w:hAnsi="宋体" w:eastAsia="宋体" w:cs="宋体"/>
                <w:spacing w:val="14"/>
                <w:sz w:val="24"/>
                <w:szCs w:val="24"/>
                <w:lang w:val="en-US" w:eastAsia="zh-CN"/>
              </w:rPr>
            </w:pPr>
          </w:p>
        </w:tc>
      </w:tr>
      <w:tr>
        <w:tblPrEx>
          <w:tblCellMar>
            <w:top w:w="0" w:type="dxa"/>
            <w:left w:w="108" w:type="dxa"/>
            <w:bottom w:w="0" w:type="dxa"/>
            <w:right w:w="108" w:type="dxa"/>
          </w:tblCellMar>
        </w:tblPrEx>
        <w:trPr>
          <w:trHeight w:val="409" w:hRule="atLeast"/>
        </w:trPr>
        <w:tc>
          <w:tcPr>
            <w:tcW w:w="793"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spacing w:val="14"/>
                <w:sz w:val="24"/>
                <w:szCs w:val="24"/>
              </w:rPr>
            </w:pPr>
          </w:p>
        </w:tc>
        <w:tc>
          <w:tcPr>
            <w:tcW w:w="2265"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宋体"/>
                <w:spacing w:val="14"/>
                <w:sz w:val="24"/>
                <w:szCs w:val="24"/>
              </w:rPr>
            </w:pPr>
          </w:p>
        </w:tc>
        <w:tc>
          <w:tcPr>
            <w:tcW w:w="513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spacing w:val="14"/>
                <w:sz w:val="24"/>
                <w:szCs w:val="24"/>
              </w:rPr>
            </w:pPr>
            <w:r>
              <w:rPr>
                <w:rFonts w:hint="eastAsia" w:ascii="宋体" w:hAnsi="宋体" w:cs="宋体"/>
                <w:sz w:val="24"/>
                <w:szCs w:val="24"/>
              </w:rPr>
              <w:t>内容较完整，编制水平一般</w:t>
            </w:r>
          </w:p>
        </w:tc>
        <w:tc>
          <w:tcPr>
            <w:tcW w:w="1050"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pacing w:val="14"/>
                <w:sz w:val="24"/>
                <w:szCs w:val="24"/>
              </w:rPr>
            </w:pPr>
            <w:r>
              <w:rPr>
                <w:rFonts w:hint="eastAsia" w:ascii="宋体" w:hAnsi="宋体" w:cs="宋体"/>
                <w:sz w:val="24"/>
                <w:szCs w:val="24"/>
              </w:rPr>
              <w:t>18~20</w:t>
            </w:r>
          </w:p>
        </w:tc>
        <w:tc>
          <w:tcPr>
            <w:tcW w:w="1800" w:type="dxa"/>
            <w:vMerge w:val="continue"/>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spacing w:val="14"/>
                <w:sz w:val="24"/>
                <w:szCs w:val="24"/>
              </w:rPr>
            </w:pPr>
          </w:p>
        </w:tc>
        <w:tc>
          <w:tcPr>
            <w:tcW w:w="1946"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ascii="宋体" w:hAnsi="宋体" w:cs="宋体"/>
                <w:spacing w:val="14"/>
                <w:sz w:val="24"/>
                <w:szCs w:val="24"/>
              </w:rPr>
            </w:pPr>
          </w:p>
        </w:tc>
        <w:tc>
          <w:tcPr>
            <w:tcW w:w="1789" w:type="dxa"/>
            <w:vMerge w:val="continue"/>
            <w:tcBorders>
              <w:top w:val="single" w:color="000000" w:sz="4" w:space="0"/>
              <w:left w:val="single" w:color="auto" w:sz="4" w:space="0"/>
              <w:bottom w:val="single" w:color="000000" w:sz="4" w:space="0"/>
              <w:right w:val="single" w:color="auto" w:sz="4" w:space="0"/>
            </w:tcBorders>
            <w:noWrap w:val="0"/>
            <w:vAlign w:val="center"/>
          </w:tcPr>
          <w:p>
            <w:pPr>
              <w:widowControl/>
              <w:jc w:val="center"/>
              <w:rPr>
                <w:rFonts w:ascii="宋体" w:hAnsi="宋体" w:cs="宋体"/>
                <w:spacing w:val="14"/>
                <w:sz w:val="24"/>
                <w:szCs w:val="24"/>
              </w:rPr>
            </w:pPr>
          </w:p>
        </w:tc>
      </w:tr>
      <w:tr>
        <w:tblPrEx>
          <w:tblCellMar>
            <w:top w:w="0" w:type="dxa"/>
            <w:left w:w="108" w:type="dxa"/>
            <w:bottom w:w="0" w:type="dxa"/>
            <w:right w:w="108" w:type="dxa"/>
          </w:tblCellMar>
        </w:tblPrEx>
        <w:trPr>
          <w:trHeight w:val="276" w:hRule="atLeast"/>
        </w:trPr>
        <w:tc>
          <w:tcPr>
            <w:tcW w:w="793"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spacing w:val="14"/>
                <w:sz w:val="24"/>
                <w:szCs w:val="24"/>
              </w:rPr>
            </w:pPr>
          </w:p>
        </w:tc>
        <w:tc>
          <w:tcPr>
            <w:tcW w:w="2265"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宋体"/>
                <w:spacing w:val="14"/>
                <w:sz w:val="24"/>
                <w:szCs w:val="24"/>
              </w:rPr>
            </w:pPr>
          </w:p>
        </w:tc>
        <w:tc>
          <w:tcPr>
            <w:tcW w:w="513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spacing w:val="14"/>
                <w:sz w:val="24"/>
                <w:szCs w:val="24"/>
              </w:rPr>
            </w:pPr>
            <w:r>
              <w:rPr>
                <w:rFonts w:hint="eastAsia" w:ascii="宋体" w:hAnsi="宋体" w:cs="宋体"/>
                <w:sz w:val="24"/>
                <w:szCs w:val="24"/>
              </w:rPr>
              <w:t>内容欠完整或方案欠科学</w:t>
            </w:r>
          </w:p>
        </w:tc>
        <w:tc>
          <w:tcPr>
            <w:tcW w:w="1050"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pacing w:val="14"/>
                <w:sz w:val="24"/>
                <w:szCs w:val="24"/>
              </w:rPr>
            </w:pPr>
            <w:r>
              <w:rPr>
                <w:rFonts w:hint="eastAsia" w:ascii="宋体" w:hAnsi="宋体" w:cs="宋体"/>
                <w:sz w:val="24"/>
                <w:szCs w:val="24"/>
              </w:rPr>
              <w:t>12~16</w:t>
            </w:r>
          </w:p>
        </w:tc>
        <w:tc>
          <w:tcPr>
            <w:tcW w:w="1800" w:type="dxa"/>
            <w:vMerge w:val="continue"/>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spacing w:val="14"/>
                <w:sz w:val="24"/>
                <w:szCs w:val="24"/>
              </w:rPr>
            </w:pPr>
          </w:p>
        </w:tc>
        <w:tc>
          <w:tcPr>
            <w:tcW w:w="1946"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ascii="宋体" w:hAnsi="宋体" w:cs="宋体"/>
                <w:spacing w:val="14"/>
                <w:sz w:val="24"/>
                <w:szCs w:val="24"/>
              </w:rPr>
            </w:pPr>
          </w:p>
        </w:tc>
        <w:tc>
          <w:tcPr>
            <w:tcW w:w="1789" w:type="dxa"/>
            <w:vMerge w:val="continue"/>
            <w:tcBorders>
              <w:top w:val="single" w:color="000000" w:sz="4" w:space="0"/>
              <w:left w:val="single" w:color="auto" w:sz="4" w:space="0"/>
              <w:bottom w:val="single" w:color="000000" w:sz="4" w:space="0"/>
              <w:right w:val="single" w:color="auto" w:sz="4" w:space="0"/>
            </w:tcBorders>
            <w:noWrap w:val="0"/>
            <w:vAlign w:val="center"/>
          </w:tcPr>
          <w:p>
            <w:pPr>
              <w:widowControl/>
              <w:jc w:val="center"/>
              <w:rPr>
                <w:rFonts w:ascii="宋体" w:hAnsi="宋体" w:cs="宋体"/>
                <w:spacing w:val="14"/>
                <w:sz w:val="24"/>
                <w:szCs w:val="24"/>
              </w:rPr>
            </w:pPr>
          </w:p>
        </w:tc>
      </w:tr>
      <w:tr>
        <w:tblPrEx>
          <w:tblCellMar>
            <w:top w:w="0" w:type="dxa"/>
            <w:left w:w="108" w:type="dxa"/>
            <w:bottom w:w="0" w:type="dxa"/>
            <w:right w:w="108" w:type="dxa"/>
          </w:tblCellMar>
        </w:tblPrEx>
        <w:trPr>
          <w:trHeight w:val="321" w:hRule="atLeast"/>
        </w:trPr>
        <w:tc>
          <w:tcPr>
            <w:tcW w:w="793" w:type="dxa"/>
            <w:vMerge w:val="restart"/>
            <w:tcBorders>
              <w:top w:val="nil"/>
              <w:left w:val="single" w:color="000000" w:sz="4" w:space="0"/>
              <w:bottom w:val="single" w:color="000000" w:sz="4" w:space="0"/>
              <w:right w:val="single" w:color="000000" w:sz="4" w:space="0"/>
            </w:tcBorders>
            <w:noWrap w:val="0"/>
            <w:vAlign w:val="center"/>
          </w:tcPr>
          <w:p>
            <w:pPr>
              <w:jc w:val="center"/>
              <w:rPr>
                <w:rFonts w:ascii="宋体" w:hAnsi="宋体" w:cs="宋体"/>
                <w:sz w:val="24"/>
                <w:szCs w:val="24"/>
              </w:rPr>
            </w:pPr>
            <w:r>
              <w:rPr>
                <w:rFonts w:hint="eastAsia" w:ascii="宋体" w:hAnsi="宋体" w:cs="宋体"/>
                <w:sz w:val="24"/>
                <w:szCs w:val="24"/>
              </w:rPr>
              <w:t>2</w:t>
            </w:r>
          </w:p>
        </w:tc>
        <w:tc>
          <w:tcPr>
            <w:tcW w:w="2265" w:type="dxa"/>
            <w:vMerge w:val="restart"/>
            <w:tcBorders>
              <w:top w:val="nil"/>
              <w:left w:val="nil"/>
              <w:bottom w:val="single" w:color="000000" w:sz="4" w:space="0"/>
              <w:right w:val="single" w:color="000000" w:sz="4" w:space="0"/>
            </w:tcBorders>
            <w:noWrap w:val="0"/>
            <w:vAlign w:val="center"/>
          </w:tcPr>
          <w:p>
            <w:pPr>
              <w:jc w:val="center"/>
              <w:rPr>
                <w:rFonts w:ascii="宋体" w:hAnsi="宋体" w:cs="宋体"/>
                <w:sz w:val="24"/>
                <w:szCs w:val="24"/>
              </w:rPr>
            </w:pPr>
            <w:r>
              <w:rPr>
                <w:rFonts w:hint="eastAsia" w:ascii="宋体" w:hAnsi="宋体" w:cs="宋体"/>
                <w:sz w:val="24"/>
                <w:szCs w:val="24"/>
              </w:rPr>
              <w:t>拟任负责人员</w:t>
            </w:r>
          </w:p>
          <w:p>
            <w:pPr>
              <w:jc w:val="center"/>
              <w:rPr>
                <w:rFonts w:ascii="宋体" w:hAnsi="宋体" w:cs="宋体"/>
                <w:sz w:val="24"/>
                <w:szCs w:val="24"/>
              </w:rPr>
            </w:pPr>
            <w:r>
              <w:rPr>
                <w:rFonts w:hint="eastAsia" w:ascii="宋体" w:hAnsi="宋体" w:cs="宋体"/>
                <w:sz w:val="24"/>
                <w:szCs w:val="24"/>
              </w:rPr>
              <w:t>（14分）</w:t>
            </w:r>
          </w:p>
        </w:tc>
        <w:tc>
          <w:tcPr>
            <w:tcW w:w="5130" w:type="dxa"/>
            <w:tcBorders>
              <w:top w:val="single" w:color="000000" w:sz="4" w:space="0"/>
              <w:left w:val="nil"/>
              <w:bottom w:val="single" w:color="000000" w:sz="4" w:space="0"/>
              <w:right w:val="single" w:color="000000" w:sz="4" w:space="0"/>
            </w:tcBorders>
            <w:noWrap w:val="0"/>
            <w:vAlign w:val="center"/>
          </w:tcPr>
          <w:p>
            <w:pPr>
              <w:rPr>
                <w:rFonts w:ascii="宋体" w:hAnsi="宋体" w:cs="宋体"/>
                <w:sz w:val="24"/>
                <w:szCs w:val="24"/>
              </w:rPr>
            </w:pPr>
            <w:r>
              <w:rPr>
                <w:rFonts w:hint="eastAsia" w:ascii="宋体" w:hAnsi="宋体" w:cs="宋体"/>
                <w:sz w:val="24"/>
                <w:szCs w:val="24"/>
              </w:rPr>
              <w:t>综合条件高，各专业人员配备合理</w:t>
            </w:r>
          </w:p>
        </w:tc>
        <w:tc>
          <w:tcPr>
            <w:tcW w:w="1050"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24"/>
                <w:szCs w:val="24"/>
              </w:rPr>
            </w:pPr>
            <w:r>
              <w:rPr>
                <w:rFonts w:hint="eastAsia" w:ascii="宋体" w:hAnsi="宋体" w:cs="宋体"/>
                <w:sz w:val="24"/>
                <w:szCs w:val="24"/>
              </w:rPr>
              <w:t>14</w:t>
            </w:r>
          </w:p>
        </w:tc>
        <w:tc>
          <w:tcPr>
            <w:tcW w:w="1800" w:type="dxa"/>
            <w:vMerge w:val="restart"/>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spacing w:val="14"/>
                <w:sz w:val="24"/>
                <w:szCs w:val="24"/>
              </w:rPr>
            </w:pPr>
          </w:p>
        </w:tc>
        <w:tc>
          <w:tcPr>
            <w:tcW w:w="1946"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400" w:lineRule="exact"/>
              <w:jc w:val="center"/>
              <w:rPr>
                <w:rFonts w:ascii="宋体" w:hAnsi="宋体" w:cs="宋体"/>
                <w:spacing w:val="14"/>
                <w:sz w:val="24"/>
                <w:szCs w:val="24"/>
              </w:rPr>
            </w:pPr>
          </w:p>
        </w:tc>
        <w:tc>
          <w:tcPr>
            <w:tcW w:w="1789" w:type="dxa"/>
            <w:vMerge w:val="restart"/>
            <w:tcBorders>
              <w:top w:val="single" w:color="000000" w:sz="4" w:space="0"/>
              <w:left w:val="single" w:color="auto" w:sz="4" w:space="0"/>
              <w:bottom w:val="single" w:color="000000" w:sz="4" w:space="0"/>
              <w:right w:val="single" w:color="auto" w:sz="4" w:space="0"/>
            </w:tcBorders>
            <w:noWrap w:val="0"/>
            <w:vAlign w:val="center"/>
          </w:tcPr>
          <w:p>
            <w:pPr>
              <w:widowControl/>
              <w:spacing w:line="400" w:lineRule="exact"/>
              <w:jc w:val="center"/>
              <w:rPr>
                <w:rFonts w:ascii="宋体" w:hAnsi="宋体" w:cs="宋体"/>
                <w:spacing w:val="14"/>
                <w:sz w:val="24"/>
                <w:szCs w:val="24"/>
              </w:rPr>
            </w:pPr>
          </w:p>
        </w:tc>
      </w:tr>
      <w:tr>
        <w:tblPrEx>
          <w:tblCellMar>
            <w:top w:w="0" w:type="dxa"/>
            <w:left w:w="108" w:type="dxa"/>
            <w:bottom w:w="0" w:type="dxa"/>
            <w:right w:w="108" w:type="dxa"/>
          </w:tblCellMar>
        </w:tblPrEx>
        <w:trPr>
          <w:trHeight w:val="409" w:hRule="atLeast"/>
        </w:trPr>
        <w:tc>
          <w:tcPr>
            <w:tcW w:w="793"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spacing w:val="14"/>
                <w:sz w:val="24"/>
                <w:szCs w:val="24"/>
              </w:rPr>
            </w:pPr>
          </w:p>
        </w:tc>
        <w:tc>
          <w:tcPr>
            <w:tcW w:w="2265"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宋体"/>
                <w:spacing w:val="14"/>
                <w:sz w:val="24"/>
                <w:szCs w:val="24"/>
              </w:rPr>
            </w:pPr>
          </w:p>
        </w:tc>
        <w:tc>
          <w:tcPr>
            <w:tcW w:w="513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spacing w:val="14"/>
                <w:sz w:val="24"/>
                <w:szCs w:val="24"/>
              </w:rPr>
            </w:pPr>
            <w:r>
              <w:rPr>
                <w:rFonts w:hint="eastAsia" w:ascii="宋体" w:hAnsi="宋体" w:cs="宋体"/>
                <w:sz w:val="24"/>
                <w:szCs w:val="24"/>
              </w:rPr>
              <w:t>综合条件较高，各专业人员配备基本合理</w:t>
            </w:r>
          </w:p>
        </w:tc>
        <w:tc>
          <w:tcPr>
            <w:tcW w:w="1050"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pacing w:val="14"/>
                <w:sz w:val="24"/>
                <w:szCs w:val="24"/>
              </w:rPr>
            </w:pPr>
            <w:r>
              <w:rPr>
                <w:rFonts w:hint="eastAsia" w:ascii="宋体" w:hAnsi="宋体" w:cs="宋体"/>
                <w:sz w:val="24"/>
                <w:szCs w:val="24"/>
              </w:rPr>
              <w:t>10~12</w:t>
            </w:r>
          </w:p>
        </w:tc>
        <w:tc>
          <w:tcPr>
            <w:tcW w:w="1800" w:type="dxa"/>
            <w:vMerge w:val="continue"/>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spacing w:val="14"/>
                <w:sz w:val="24"/>
                <w:szCs w:val="24"/>
              </w:rPr>
            </w:pPr>
          </w:p>
        </w:tc>
        <w:tc>
          <w:tcPr>
            <w:tcW w:w="1946"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ascii="宋体" w:hAnsi="宋体" w:cs="宋体"/>
                <w:spacing w:val="14"/>
                <w:sz w:val="24"/>
                <w:szCs w:val="24"/>
              </w:rPr>
            </w:pPr>
          </w:p>
        </w:tc>
        <w:tc>
          <w:tcPr>
            <w:tcW w:w="1789" w:type="dxa"/>
            <w:vMerge w:val="continue"/>
            <w:tcBorders>
              <w:top w:val="single" w:color="000000" w:sz="4" w:space="0"/>
              <w:left w:val="single" w:color="auto" w:sz="4" w:space="0"/>
              <w:bottom w:val="single" w:color="000000" w:sz="4" w:space="0"/>
              <w:right w:val="single" w:color="auto" w:sz="4" w:space="0"/>
            </w:tcBorders>
            <w:noWrap w:val="0"/>
            <w:vAlign w:val="center"/>
          </w:tcPr>
          <w:p>
            <w:pPr>
              <w:widowControl/>
              <w:jc w:val="center"/>
              <w:rPr>
                <w:rFonts w:ascii="宋体" w:hAnsi="宋体" w:cs="宋体"/>
                <w:spacing w:val="14"/>
                <w:sz w:val="24"/>
                <w:szCs w:val="24"/>
              </w:rPr>
            </w:pPr>
          </w:p>
        </w:tc>
      </w:tr>
      <w:tr>
        <w:tblPrEx>
          <w:tblCellMar>
            <w:top w:w="0" w:type="dxa"/>
            <w:left w:w="108" w:type="dxa"/>
            <w:bottom w:w="0" w:type="dxa"/>
            <w:right w:w="108" w:type="dxa"/>
          </w:tblCellMar>
        </w:tblPrEx>
        <w:trPr>
          <w:trHeight w:val="409" w:hRule="atLeast"/>
        </w:trPr>
        <w:tc>
          <w:tcPr>
            <w:tcW w:w="793"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spacing w:val="14"/>
                <w:sz w:val="24"/>
                <w:szCs w:val="24"/>
              </w:rPr>
            </w:pPr>
          </w:p>
        </w:tc>
        <w:tc>
          <w:tcPr>
            <w:tcW w:w="2265"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宋体"/>
                <w:spacing w:val="14"/>
                <w:sz w:val="24"/>
                <w:szCs w:val="24"/>
              </w:rPr>
            </w:pPr>
          </w:p>
        </w:tc>
        <w:tc>
          <w:tcPr>
            <w:tcW w:w="513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spacing w:val="14"/>
                <w:sz w:val="24"/>
                <w:szCs w:val="24"/>
              </w:rPr>
            </w:pPr>
            <w:r>
              <w:rPr>
                <w:rFonts w:hint="eastAsia" w:ascii="宋体" w:hAnsi="宋体" w:cs="宋体"/>
                <w:sz w:val="24"/>
                <w:szCs w:val="24"/>
              </w:rPr>
              <w:t>综合条件一般，各专业人员配备欠合理</w:t>
            </w:r>
          </w:p>
        </w:tc>
        <w:tc>
          <w:tcPr>
            <w:tcW w:w="1050"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pacing w:val="14"/>
                <w:sz w:val="24"/>
                <w:szCs w:val="24"/>
              </w:rPr>
            </w:pPr>
            <w:r>
              <w:rPr>
                <w:rFonts w:hint="eastAsia" w:ascii="宋体" w:hAnsi="宋体" w:cs="宋体"/>
                <w:sz w:val="24"/>
                <w:szCs w:val="24"/>
              </w:rPr>
              <w:t>6~8</w:t>
            </w:r>
          </w:p>
        </w:tc>
        <w:tc>
          <w:tcPr>
            <w:tcW w:w="1800" w:type="dxa"/>
            <w:vMerge w:val="continue"/>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spacing w:val="14"/>
                <w:sz w:val="24"/>
                <w:szCs w:val="24"/>
              </w:rPr>
            </w:pPr>
          </w:p>
        </w:tc>
        <w:tc>
          <w:tcPr>
            <w:tcW w:w="1946"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ascii="宋体" w:hAnsi="宋体" w:cs="宋体"/>
                <w:spacing w:val="14"/>
                <w:sz w:val="24"/>
                <w:szCs w:val="24"/>
              </w:rPr>
            </w:pPr>
          </w:p>
        </w:tc>
        <w:tc>
          <w:tcPr>
            <w:tcW w:w="1789" w:type="dxa"/>
            <w:vMerge w:val="continue"/>
            <w:tcBorders>
              <w:top w:val="single" w:color="000000" w:sz="4" w:space="0"/>
              <w:left w:val="single" w:color="auto" w:sz="4" w:space="0"/>
              <w:bottom w:val="single" w:color="000000" w:sz="4" w:space="0"/>
              <w:right w:val="single" w:color="auto" w:sz="4" w:space="0"/>
            </w:tcBorders>
            <w:noWrap w:val="0"/>
            <w:vAlign w:val="center"/>
          </w:tcPr>
          <w:p>
            <w:pPr>
              <w:widowControl/>
              <w:jc w:val="center"/>
              <w:rPr>
                <w:rFonts w:ascii="宋体" w:hAnsi="宋体" w:cs="宋体"/>
                <w:spacing w:val="14"/>
                <w:sz w:val="24"/>
                <w:szCs w:val="24"/>
              </w:rPr>
            </w:pPr>
          </w:p>
        </w:tc>
      </w:tr>
      <w:tr>
        <w:tblPrEx>
          <w:tblCellMar>
            <w:top w:w="0" w:type="dxa"/>
            <w:left w:w="108" w:type="dxa"/>
            <w:bottom w:w="0" w:type="dxa"/>
            <w:right w:w="108" w:type="dxa"/>
          </w:tblCellMar>
        </w:tblPrEx>
        <w:trPr>
          <w:trHeight w:val="321" w:hRule="atLeast"/>
        </w:trPr>
        <w:tc>
          <w:tcPr>
            <w:tcW w:w="793" w:type="dxa"/>
            <w:vMerge w:val="restart"/>
            <w:tcBorders>
              <w:top w:val="nil"/>
              <w:left w:val="single" w:color="000000" w:sz="4" w:space="0"/>
              <w:bottom w:val="single" w:color="000000" w:sz="4" w:space="0"/>
              <w:right w:val="single" w:color="000000" w:sz="4" w:space="0"/>
            </w:tcBorders>
            <w:noWrap w:val="0"/>
            <w:vAlign w:val="center"/>
          </w:tcPr>
          <w:p>
            <w:pPr>
              <w:jc w:val="center"/>
              <w:rPr>
                <w:rFonts w:ascii="宋体" w:hAnsi="宋体" w:cs="宋体"/>
                <w:sz w:val="24"/>
                <w:szCs w:val="24"/>
              </w:rPr>
            </w:pPr>
            <w:r>
              <w:rPr>
                <w:rFonts w:hint="eastAsia" w:ascii="宋体" w:hAnsi="宋体" w:cs="宋体"/>
                <w:sz w:val="24"/>
                <w:szCs w:val="24"/>
              </w:rPr>
              <w:t>3</w:t>
            </w:r>
          </w:p>
        </w:tc>
        <w:tc>
          <w:tcPr>
            <w:tcW w:w="2265" w:type="dxa"/>
            <w:vMerge w:val="restart"/>
            <w:tcBorders>
              <w:top w:val="nil"/>
              <w:left w:val="nil"/>
              <w:bottom w:val="single" w:color="000000" w:sz="4" w:space="0"/>
              <w:right w:val="single" w:color="000000" w:sz="4" w:space="0"/>
            </w:tcBorders>
            <w:noWrap w:val="0"/>
            <w:vAlign w:val="center"/>
          </w:tcPr>
          <w:p>
            <w:pPr>
              <w:jc w:val="center"/>
              <w:rPr>
                <w:rFonts w:ascii="宋体" w:hAnsi="宋体" w:cs="宋体"/>
                <w:sz w:val="24"/>
                <w:szCs w:val="24"/>
              </w:rPr>
            </w:pPr>
            <w:r>
              <w:rPr>
                <w:rFonts w:hint="eastAsia" w:ascii="宋体" w:hAnsi="宋体" w:cs="宋体"/>
                <w:sz w:val="24"/>
                <w:szCs w:val="24"/>
              </w:rPr>
              <w:t>工作流程</w:t>
            </w:r>
          </w:p>
          <w:p>
            <w:pPr>
              <w:jc w:val="center"/>
              <w:rPr>
                <w:rFonts w:ascii="宋体" w:hAnsi="宋体" w:cs="宋体"/>
                <w:sz w:val="24"/>
                <w:szCs w:val="24"/>
              </w:rPr>
            </w:pPr>
            <w:r>
              <w:rPr>
                <w:rFonts w:hint="eastAsia" w:ascii="宋体" w:hAnsi="宋体" w:cs="宋体"/>
                <w:sz w:val="24"/>
                <w:szCs w:val="24"/>
              </w:rPr>
              <w:t>（8分）</w:t>
            </w:r>
          </w:p>
        </w:tc>
        <w:tc>
          <w:tcPr>
            <w:tcW w:w="5130" w:type="dxa"/>
            <w:tcBorders>
              <w:top w:val="single" w:color="000000" w:sz="4" w:space="0"/>
              <w:left w:val="nil"/>
              <w:bottom w:val="single" w:color="000000" w:sz="4" w:space="0"/>
              <w:right w:val="single" w:color="000000" w:sz="4" w:space="0"/>
            </w:tcBorders>
            <w:noWrap w:val="0"/>
            <w:vAlign w:val="center"/>
          </w:tcPr>
          <w:p>
            <w:pPr>
              <w:rPr>
                <w:rFonts w:ascii="宋体" w:hAnsi="宋体" w:cs="宋体"/>
                <w:sz w:val="24"/>
                <w:szCs w:val="24"/>
              </w:rPr>
            </w:pPr>
            <w:r>
              <w:rPr>
                <w:rFonts w:hint="eastAsia" w:ascii="宋体" w:hAnsi="宋体" w:cs="宋体"/>
                <w:sz w:val="24"/>
                <w:szCs w:val="24"/>
              </w:rPr>
              <w:t>全面、规范、合理、满足要求</w:t>
            </w:r>
          </w:p>
        </w:tc>
        <w:tc>
          <w:tcPr>
            <w:tcW w:w="1050"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24"/>
                <w:szCs w:val="24"/>
              </w:rPr>
            </w:pPr>
            <w:r>
              <w:rPr>
                <w:rFonts w:hint="eastAsia" w:ascii="宋体" w:hAnsi="宋体" w:cs="宋体"/>
                <w:sz w:val="24"/>
                <w:szCs w:val="24"/>
              </w:rPr>
              <w:t>8</w:t>
            </w:r>
          </w:p>
        </w:tc>
        <w:tc>
          <w:tcPr>
            <w:tcW w:w="1800" w:type="dxa"/>
            <w:vMerge w:val="restart"/>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spacing w:val="14"/>
                <w:sz w:val="24"/>
                <w:szCs w:val="24"/>
              </w:rPr>
            </w:pPr>
          </w:p>
        </w:tc>
        <w:tc>
          <w:tcPr>
            <w:tcW w:w="1946"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400" w:lineRule="exact"/>
              <w:jc w:val="center"/>
              <w:rPr>
                <w:rFonts w:ascii="宋体" w:hAnsi="宋体" w:cs="宋体"/>
                <w:spacing w:val="14"/>
                <w:sz w:val="24"/>
                <w:szCs w:val="24"/>
              </w:rPr>
            </w:pPr>
          </w:p>
        </w:tc>
        <w:tc>
          <w:tcPr>
            <w:tcW w:w="1789" w:type="dxa"/>
            <w:vMerge w:val="restart"/>
            <w:tcBorders>
              <w:top w:val="single" w:color="000000" w:sz="4" w:space="0"/>
              <w:left w:val="single" w:color="auto" w:sz="4" w:space="0"/>
              <w:bottom w:val="single" w:color="000000" w:sz="4" w:space="0"/>
              <w:right w:val="single" w:color="auto" w:sz="4" w:space="0"/>
            </w:tcBorders>
            <w:noWrap w:val="0"/>
            <w:vAlign w:val="center"/>
          </w:tcPr>
          <w:p>
            <w:pPr>
              <w:widowControl/>
              <w:spacing w:line="400" w:lineRule="exact"/>
              <w:jc w:val="center"/>
              <w:rPr>
                <w:rFonts w:ascii="宋体" w:hAnsi="宋体" w:cs="宋体"/>
                <w:spacing w:val="14"/>
                <w:sz w:val="24"/>
                <w:szCs w:val="24"/>
              </w:rPr>
            </w:pPr>
          </w:p>
        </w:tc>
      </w:tr>
      <w:tr>
        <w:tblPrEx>
          <w:tblCellMar>
            <w:top w:w="0" w:type="dxa"/>
            <w:left w:w="108" w:type="dxa"/>
            <w:bottom w:w="0" w:type="dxa"/>
            <w:right w:w="108" w:type="dxa"/>
          </w:tblCellMar>
        </w:tblPrEx>
        <w:trPr>
          <w:trHeight w:val="409" w:hRule="atLeast"/>
        </w:trPr>
        <w:tc>
          <w:tcPr>
            <w:tcW w:w="793"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spacing w:val="14"/>
                <w:sz w:val="24"/>
                <w:szCs w:val="24"/>
              </w:rPr>
            </w:pPr>
          </w:p>
        </w:tc>
        <w:tc>
          <w:tcPr>
            <w:tcW w:w="2265"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宋体"/>
                <w:spacing w:val="14"/>
                <w:sz w:val="24"/>
                <w:szCs w:val="24"/>
              </w:rPr>
            </w:pPr>
          </w:p>
        </w:tc>
        <w:tc>
          <w:tcPr>
            <w:tcW w:w="513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spacing w:val="14"/>
                <w:sz w:val="24"/>
                <w:szCs w:val="24"/>
              </w:rPr>
            </w:pPr>
            <w:r>
              <w:rPr>
                <w:rFonts w:hint="eastAsia" w:ascii="宋体" w:hAnsi="宋体" w:cs="宋体"/>
                <w:sz w:val="24"/>
                <w:szCs w:val="24"/>
              </w:rPr>
              <w:t>合理、满足要求</w:t>
            </w:r>
          </w:p>
        </w:tc>
        <w:tc>
          <w:tcPr>
            <w:tcW w:w="1050"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pacing w:val="14"/>
                <w:sz w:val="24"/>
                <w:szCs w:val="24"/>
              </w:rPr>
            </w:pPr>
            <w:r>
              <w:rPr>
                <w:rFonts w:hint="eastAsia" w:ascii="宋体" w:hAnsi="宋体" w:cs="宋体"/>
                <w:sz w:val="24"/>
                <w:szCs w:val="24"/>
              </w:rPr>
              <w:t>6</w:t>
            </w:r>
          </w:p>
        </w:tc>
        <w:tc>
          <w:tcPr>
            <w:tcW w:w="1800" w:type="dxa"/>
            <w:vMerge w:val="continue"/>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spacing w:val="14"/>
                <w:sz w:val="24"/>
                <w:szCs w:val="24"/>
              </w:rPr>
            </w:pPr>
          </w:p>
        </w:tc>
        <w:tc>
          <w:tcPr>
            <w:tcW w:w="1946"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ascii="宋体" w:hAnsi="宋体" w:cs="宋体"/>
                <w:spacing w:val="14"/>
                <w:sz w:val="24"/>
                <w:szCs w:val="24"/>
              </w:rPr>
            </w:pPr>
          </w:p>
        </w:tc>
        <w:tc>
          <w:tcPr>
            <w:tcW w:w="1789" w:type="dxa"/>
            <w:vMerge w:val="continue"/>
            <w:tcBorders>
              <w:top w:val="single" w:color="000000" w:sz="4" w:space="0"/>
              <w:left w:val="single" w:color="auto" w:sz="4" w:space="0"/>
              <w:bottom w:val="single" w:color="000000" w:sz="4" w:space="0"/>
              <w:right w:val="single" w:color="auto" w:sz="4" w:space="0"/>
            </w:tcBorders>
            <w:noWrap w:val="0"/>
            <w:vAlign w:val="center"/>
          </w:tcPr>
          <w:p>
            <w:pPr>
              <w:widowControl/>
              <w:jc w:val="center"/>
              <w:rPr>
                <w:rFonts w:ascii="宋体" w:hAnsi="宋体" w:cs="宋体"/>
                <w:spacing w:val="14"/>
                <w:sz w:val="24"/>
                <w:szCs w:val="24"/>
              </w:rPr>
            </w:pPr>
          </w:p>
        </w:tc>
      </w:tr>
      <w:tr>
        <w:tblPrEx>
          <w:tblCellMar>
            <w:top w:w="0" w:type="dxa"/>
            <w:left w:w="108" w:type="dxa"/>
            <w:bottom w:w="0" w:type="dxa"/>
            <w:right w:w="108" w:type="dxa"/>
          </w:tblCellMar>
        </w:tblPrEx>
        <w:trPr>
          <w:trHeight w:val="342" w:hRule="atLeast"/>
        </w:trPr>
        <w:tc>
          <w:tcPr>
            <w:tcW w:w="793"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spacing w:val="14"/>
                <w:sz w:val="24"/>
                <w:szCs w:val="24"/>
              </w:rPr>
            </w:pPr>
          </w:p>
        </w:tc>
        <w:tc>
          <w:tcPr>
            <w:tcW w:w="2265"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宋体"/>
                <w:spacing w:val="14"/>
                <w:sz w:val="24"/>
                <w:szCs w:val="24"/>
              </w:rPr>
            </w:pPr>
          </w:p>
        </w:tc>
        <w:tc>
          <w:tcPr>
            <w:tcW w:w="513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spacing w:val="14"/>
                <w:sz w:val="24"/>
                <w:szCs w:val="24"/>
              </w:rPr>
            </w:pPr>
            <w:r>
              <w:rPr>
                <w:rFonts w:hint="eastAsia" w:ascii="宋体" w:hAnsi="宋体" w:cs="宋体"/>
                <w:sz w:val="24"/>
                <w:szCs w:val="24"/>
              </w:rPr>
              <w:t>基本满足要求</w:t>
            </w:r>
          </w:p>
        </w:tc>
        <w:tc>
          <w:tcPr>
            <w:tcW w:w="1050"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pacing w:val="14"/>
                <w:sz w:val="24"/>
                <w:szCs w:val="24"/>
              </w:rPr>
            </w:pPr>
            <w:r>
              <w:rPr>
                <w:rFonts w:hint="eastAsia" w:ascii="宋体" w:hAnsi="宋体" w:cs="宋体"/>
                <w:sz w:val="24"/>
                <w:szCs w:val="24"/>
              </w:rPr>
              <w:t>4</w:t>
            </w:r>
          </w:p>
        </w:tc>
        <w:tc>
          <w:tcPr>
            <w:tcW w:w="1800" w:type="dxa"/>
            <w:vMerge w:val="continue"/>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spacing w:val="14"/>
                <w:sz w:val="24"/>
                <w:szCs w:val="24"/>
              </w:rPr>
            </w:pPr>
          </w:p>
        </w:tc>
        <w:tc>
          <w:tcPr>
            <w:tcW w:w="1946"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ascii="宋体" w:hAnsi="宋体" w:cs="宋体"/>
                <w:spacing w:val="14"/>
                <w:sz w:val="24"/>
                <w:szCs w:val="24"/>
              </w:rPr>
            </w:pPr>
          </w:p>
        </w:tc>
        <w:tc>
          <w:tcPr>
            <w:tcW w:w="1789" w:type="dxa"/>
            <w:vMerge w:val="continue"/>
            <w:tcBorders>
              <w:top w:val="single" w:color="000000" w:sz="4" w:space="0"/>
              <w:left w:val="single" w:color="auto" w:sz="4" w:space="0"/>
              <w:bottom w:val="single" w:color="000000" w:sz="4" w:space="0"/>
              <w:right w:val="single" w:color="auto" w:sz="4" w:space="0"/>
            </w:tcBorders>
            <w:noWrap w:val="0"/>
            <w:vAlign w:val="center"/>
          </w:tcPr>
          <w:p>
            <w:pPr>
              <w:widowControl/>
              <w:jc w:val="center"/>
              <w:rPr>
                <w:rFonts w:ascii="宋体" w:hAnsi="宋体" w:cs="宋体"/>
                <w:spacing w:val="14"/>
                <w:sz w:val="24"/>
                <w:szCs w:val="24"/>
              </w:rPr>
            </w:pPr>
          </w:p>
        </w:tc>
      </w:tr>
      <w:tr>
        <w:tblPrEx>
          <w:tblCellMar>
            <w:top w:w="0" w:type="dxa"/>
            <w:left w:w="108" w:type="dxa"/>
            <w:bottom w:w="0" w:type="dxa"/>
            <w:right w:w="108" w:type="dxa"/>
          </w:tblCellMar>
        </w:tblPrEx>
        <w:trPr>
          <w:trHeight w:val="321" w:hRule="atLeast"/>
        </w:trPr>
        <w:tc>
          <w:tcPr>
            <w:tcW w:w="793" w:type="dxa"/>
            <w:vMerge w:val="restart"/>
            <w:tcBorders>
              <w:top w:val="nil"/>
              <w:left w:val="single" w:color="000000" w:sz="4" w:space="0"/>
              <w:bottom w:val="single" w:color="000000" w:sz="4" w:space="0"/>
              <w:right w:val="single" w:color="000000" w:sz="4" w:space="0"/>
            </w:tcBorders>
            <w:noWrap w:val="0"/>
            <w:vAlign w:val="center"/>
          </w:tcPr>
          <w:p>
            <w:pPr>
              <w:jc w:val="center"/>
              <w:rPr>
                <w:rFonts w:ascii="宋体" w:hAnsi="宋体" w:cs="宋体"/>
                <w:sz w:val="24"/>
                <w:szCs w:val="24"/>
              </w:rPr>
            </w:pPr>
            <w:r>
              <w:rPr>
                <w:rFonts w:hint="eastAsia" w:ascii="宋体" w:hAnsi="宋体" w:cs="宋体"/>
                <w:sz w:val="24"/>
                <w:szCs w:val="24"/>
              </w:rPr>
              <w:t>4</w:t>
            </w:r>
          </w:p>
        </w:tc>
        <w:tc>
          <w:tcPr>
            <w:tcW w:w="2265" w:type="dxa"/>
            <w:vMerge w:val="restart"/>
            <w:tcBorders>
              <w:top w:val="nil"/>
              <w:left w:val="nil"/>
              <w:bottom w:val="single" w:color="000000" w:sz="4" w:space="0"/>
              <w:right w:val="single" w:color="000000" w:sz="4" w:space="0"/>
            </w:tcBorders>
            <w:noWrap w:val="0"/>
            <w:vAlign w:val="center"/>
          </w:tcPr>
          <w:p>
            <w:pPr>
              <w:jc w:val="center"/>
              <w:rPr>
                <w:rFonts w:ascii="宋体" w:hAnsi="宋体" w:cs="宋体"/>
                <w:sz w:val="24"/>
                <w:szCs w:val="24"/>
              </w:rPr>
            </w:pPr>
            <w:r>
              <w:rPr>
                <w:rFonts w:hint="eastAsia" w:ascii="宋体" w:hAnsi="宋体" w:cs="宋体"/>
                <w:sz w:val="24"/>
                <w:szCs w:val="24"/>
              </w:rPr>
              <w:t>保证措施</w:t>
            </w:r>
          </w:p>
          <w:p>
            <w:pPr>
              <w:jc w:val="center"/>
              <w:rPr>
                <w:rFonts w:ascii="宋体" w:hAnsi="宋体" w:cs="宋体"/>
                <w:sz w:val="24"/>
                <w:szCs w:val="24"/>
              </w:rPr>
            </w:pPr>
            <w:r>
              <w:rPr>
                <w:rFonts w:hint="eastAsia" w:ascii="宋体" w:hAnsi="宋体" w:cs="宋体"/>
                <w:sz w:val="24"/>
                <w:szCs w:val="24"/>
              </w:rPr>
              <w:t>（8分）</w:t>
            </w:r>
          </w:p>
        </w:tc>
        <w:tc>
          <w:tcPr>
            <w:tcW w:w="5130" w:type="dxa"/>
            <w:tcBorders>
              <w:top w:val="single" w:color="000000" w:sz="4" w:space="0"/>
              <w:left w:val="nil"/>
              <w:bottom w:val="single" w:color="000000" w:sz="4" w:space="0"/>
              <w:right w:val="single" w:color="000000" w:sz="4" w:space="0"/>
            </w:tcBorders>
            <w:noWrap w:val="0"/>
            <w:vAlign w:val="center"/>
          </w:tcPr>
          <w:p>
            <w:pPr>
              <w:rPr>
                <w:rFonts w:ascii="宋体" w:hAnsi="宋体" w:cs="宋体"/>
                <w:sz w:val="24"/>
                <w:szCs w:val="24"/>
              </w:rPr>
            </w:pPr>
            <w:r>
              <w:rPr>
                <w:rFonts w:hint="eastAsia" w:ascii="宋体" w:hAnsi="宋体" w:cs="宋体"/>
                <w:sz w:val="24"/>
                <w:szCs w:val="24"/>
              </w:rPr>
              <w:t>针对性强、保证措施得力</w:t>
            </w:r>
          </w:p>
        </w:tc>
        <w:tc>
          <w:tcPr>
            <w:tcW w:w="1050"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24"/>
                <w:szCs w:val="24"/>
              </w:rPr>
            </w:pPr>
            <w:r>
              <w:rPr>
                <w:rFonts w:hint="eastAsia" w:ascii="宋体" w:hAnsi="宋体" w:cs="宋体"/>
                <w:sz w:val="24"/>
                <w:szCs w:val="24"/>
              </w:rPr>
              <w:t>8</w:t>
            </w:r>
          </w:p>
        </w:tc>
        <w:tc>
          <w:tcPr>
            <w:tcW w:w="1800" w:type="dxa"/>
            <w:vMerge w:val="restart"/>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spacing w:val="14"/>
                <w:sz w:val="24"/>
                <w:szCs w:val="24"/>
              </w:rPr>
            </w:pPr>
          </w:p>
        </w:tc>
        <w:tc>
          <w:tcPr>
            <w:tcW w:w="1946"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400" w:lineRule="exact"/>
              <w:jc w:val="center"/>
              <w:rPr>
                <w:rFonts w:ascii="宋体" w:hAnsi="宋体" w:cs="宋体"/>
                <w:spacing w:val="14"/>
                <w:sz w:val="24"/>
                <w:szCs w:val="24"/>
              </w:rPr>
            </w:pPr>
          </w:p>
        </w:tc>
        <w:tc>
          <w:tcPr>
            <w:tcW w:w="1789" w:type="dxa"/>
            <w:vMerge w:val="restart"/>
            <w:tcBorders>
              <w:top w:val="single" w:color="000000" w:sz="4" w:space="0"/>
              <w:left w:val="single" w:color="auto" w:sz="4" w:space="0"/>
              <w:bottom w:val="single" w:color="000000" w:sz="4" w:space="0"/>
              <w:right w:val="single" w:color="auto" w:sz="4" w:space="0"/>
            </w:tcBorders>
            <w:noWrap w:val="0"/>
            <w:vAlign w:val="center"/>
          </w:tcPr>
          <w:p>
            <w:pPr>
              <w:widowControl/>
              <w:spacing w:line="400" w:lineRule="exact"/>
              <w:jc w:val="center"/>
              <w:rPr>
                <w:rFonts w:ascii="宋体" w:hAnsi="宋体" w:cs="宋体"/>
                <w:spacing w:val="14"/>
                <w:sz w:val="24"/>
                <w:szCs w:val="24"/>
              </w:rPr>
            </w:pPr>
          </w:p>
        </w:tc>
      </w:tr>
      <w:tr>
        <w:tblPrEx>
          <w:tblCellMar>
            <w:top w:w="0" w:type="dxa"/>
            <w:left w:w="108" w:type="dxa"/>
            <w:bottom w:w="0" w:type="dxa"/>
            <w:right w:w="108" w:type="dxa"/>
          </w:tblCellMar>
        </w:tblPrEx>
        <w:trPr>
          <w:trHeight w:val="409" w:hRule="atLeast"/>
        </w:trPr>
        <w:tc>
          <w:tcPr>
            <w:tcW w:w="793"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spacing w:val="14"/>
                <w:sz w:val="24"/>
                <w:szCs w:val="24"/>
              </w:rPr>
            </w:pPr>
          </w:p>
        </w:tc>
        <w:tc>
          <w:tcPr>
            <w:tcW w:w="2265"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宋体"/>
                <w:spacing w:val="14"/>
                <w:sz w:val="24"/>
                <w:szCs w:val="24"/>
              </w:rPr>
            </w:pPr>
          </w:p>
        </w:tc>
        <w:tc>
          <w:tcPr>
            <w:tcW w:w="513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spacing w:val="14"/>
                <w:sz w:val="24"/>
                <w:szCs w:val="24"/>
              </w:rPr>
            </w:pPr>
            <w:r>
              <w:rPr>
                <w:rFonts w:hint="eastAsia" w:ascii="宋体" w:hAnsi="宋体" w:cs="宋体"/>
                <w:sz w:val="24"/>
                <w:szCs w:val="24"/>
              </w:rPr>
              <w:t>措施一般</w:t>
            </w:r>
          </w:p>
        </w:tc>
        <w:tc>
          <w:tcPr>
            <w:tcW w:w="1050"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pacing w:val="14"/>
                <w:sz w:val="24"/>
                <w:szCs w:val="24"/>
              </w:rPr>
            </w:pPr>
            <w:r>
              <w:rPr>
                <w:rFonts w:hint="eastAsia" w:ascii="宋体" w:hAnsi="宋体" w:cs="宋体"/>
                <w:sz w:val="24"/>
                <w:szCs w:val="24"/>
              </w:rPr>
              <w:t>6</w:t>
            </w:r>
          </w:p>
        </w:tc>
        <w:tc>
          <w:tcPr>
            <w:tcW w:w="1800" w:type="dxa"/>
            <w:vMerge w:val="continue"/>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spacing w:val="14"/>
                <w:sz w:val="24"/>
                <w:szCs w:val="24"/>
              </w:rPr>
            </w:pPr>
          </w:p>
        </w:tc>
        <w:tc>
          <w:tcPr>
            <w:tcW w:w="1946"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ascii="宋体" w:hAnsi="宋体" w:cs="宋体"/>
                <w:spacing w:val="14"/>
                <w:sz w:val="24"/>
                <w:szCs w:val="24"/>
              </w:rPr>
            </w:pPr>
          </w:p>
        </w:tc>
        <w:tc>
          <w:tcPr>
            <w:tcW w:w="1789" w:type="dxa"/>
            <w:vMerge w:val="continue"/>
            <w:tcBorders>
              <w:top w:val="single" w:color="000000" w:sz="4" w:space="0"/>
              <w:left w:val="single" w:color="auto" w:sz="4" w:space="0"/>
              <w:bottom w:val="single" w:color="000000" w:sz="4" w:space="0"/>
              <w:right w:val="single" w:color="auto" w:sz="4" w:space="0"/>
            </w:tcBorders>
            <w:noWrap w:val="0"/>
            <w:vAlign w:val="center"/>
          </w:tcPr>
          <w:p>
            <w:pPr>
              <w:widowControl/>
              <w:jc w:val="center"/>
              <w:rPr>
                <w:rFonts w:ascii="宋体" w:hAnsi="宋体" w:cs="宋体"/>
                <w:spacing w:val="14"/>
                <w:sz w:val="24"/>
                <w:szCs w:val="24"/>
              </w:rPr>
            </w:pPr>
          </w:p>
        </w:tc>
      </w:tr>
      <w:tr>
        <w:tblPrEx>
          <w:tblCellMar>
            <w:top w:w="0" w:type="dxa"/>
            <w:left w:w="108" w:type="dxa"/>
            <w:bottom w:w="0" w:type="dxa"/>
            <w:right w:w="108" w:type="dxa"/>
          </w:tblCellMar>
        </w:tblPrEx>
        <w:trPr>
          <w:trHeight w:val="309" w:hRule="atLeast"/>
        </w:trPr>
        <w:tc>
          <w:tcPr>
            <w:tcW w:w="793"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spacing w:val="14"/>
                <w:sz w:val="24"/>
                <w:szCs w:val="24"/>
              </w:rPr>
            </w:pPr>
          </w:p>
        </w:tc>
        <w:tc>
          <w:tcPr>
            <w:tcW w:w="2265"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宋体"/>
                <w:spacing w:val="14"/>
                <w:sz w:val="24"/>
                <w:szCs w:val="24"/>
              </w:rPr>
            </w:pPr>
          </w:p>
        </w:tc>
        <w:tc>
          <w:tcPr>
            <w:tcW w:w="513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spacing w:val="14"/>
                <w:sz w:val="24"/>
                <w:szCs w:val="24"/>
              </w:rPr>
            </w:pPr>
            <w:r>
              <w:rPr>
                <w:rFonts w:hint="eastAsia" w:ascii="宋体" w:hAnsi="宋体" w:cs="宋体"/>
                <w:sz w:val="24"/>
                <w:szCs w:val="24"/>
              </w:rPr>
              <w:t>措施基本满足要求</w:t>
            </w:r>
          </w:p>
        </w:tc>
        <w:tc>
          <w:tcPr>
            <w:tcW w:w="1050"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pacing w:val="14"/>
                <w:sz w:val="24"/>
                <w:szCs w:val="24"/>
              </w:rPr>
            </w:pPr>
            <w:r>
              <w:rPr>
                <w:rFonts w:hint="eastAsia" w:ascii="宋体" w:hAnsi="宋体" w:cs="宋体"/>
                <w:sz w:val="24"/>
                <w:szCs w:val="24"/>
              </w:rPr>
              <w:t>4</w:t>
            </w:r>
          </w:p>
        </w:tc>
        <w:tc>
          <w:tcPr>
            <w:tcW w:w="1800" w:type="dxa"/>
            <w:vMerge w:val="continue"/>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spacing w:val="14"/>
                <w:sz w:val="24"/>
                <w:szCs w:val="24"/>
              </w:rPr>
            </w:pPr>
          </w:p>
        </w:tc>
        <w:tc>
          <w:tcPr>
            <w:tcW w:w="1946"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ascii="宋体" w:hAnsi="宋体" w:cs="宋体"/>
                <w:spacing w:val="14"/>
                <w:sz w:val="24"/>
                <w:szCs w:val="24"/>
              </w:rPr>
            </w:pPr>
          </w:p>
        </w:tc>
        <w:tc>
          <w:tcPr>
            <w:tcW w:w="1789" w:type="dxa"/>
            <w:vMerge w:val="continue"/>
            <w:tcBorders>
              <w:top w:val="single" w:color="000000" w:sz="4" w:space="0"/>
              <w:left w:val="single" w:color="auto" w:sz="4" w:space="0"/>
              <w:bottom w:val="single" w:color="000000" w:sz="4" w:space="0"/>
              <w:right w:val="single" w:color="auto" w:sz="4" w:space="0"/>
            </w:tcBorders>
            <w:noWrap w:val="0"/>
            <w:vAlign w:val="center"/>
          </w:tcPr>
          <w:p>
            <w:pPr>
              <w:widowControl/>
              <w:jc w:val="center"/>
              <w:rPr>
                <w:rFonts w:ascii="宋体" w:hAnsi="宋体" w:cs="宋体"/>
                <w:spacing w:val="14"/>
                <w:sz w:val="24"/>
                <w:szCs w:val="24"/>
              </w:rPr>
            </w:pPr>
          </w:p>
        </w:tc>
      </w:tr>
      <w:tr>
        <w:tblPrEx>
          <w:tblCellMar>
            <w:top w:w="0" w:type="dxa"/>
            <w:left w:w="108" w:type="dxa"/>
            <w:bottom w:w="0" w:type="dxa"/>
            <w:right w:w="108" w:type="dxa"/>
          </w:tblCellMar>
        </w:tblPrEx>
        <w:trPr>
          <w:trHeight w:val="321" w:hRule="atLeast"/>
        </w:trPr>
        <w:tc>
          <w:tcPr>
            <w:tcW w:w="793" w:type="dxa"/>
            <w:vMerge w:val="restart"/>
            <w:tcBorders>
              <w:top w:val="nil"/>
              <w:left w:val="single" w:color="000000" w:sz="4" w:space="0"/>
              <w:bottom w:val="single" w:color="000000" w:sz="4" w:space="0"/>
              <w:right w:val="single" w:color="000000" w:sz="4" w:space="0"/>
            </w:tcBorders>
            <w:noWrap w:val="0"/>
            <w:vAlign w:val="center"/>
          </w:tcPr>
          <w:p>
            <w:pPr>
              <w:jc w:val="center"/>
              <w:rPr>
                <w:rFonts w:ascii="宋体" w:hAnsi="宋体" w:cs="宋体"/>
                <w:sz w:val="24"/>
                <w:szCs w:val="24"/>
              </w:rPr>
            </w:pPr>
            <w:r>
              <w:rPr>
                <w:rFonts w:hint="eastAsia" w:ascii="宋体" w:hAnsi="宋体" w:cs="宋体"/>
                <w:sz w:val="24"/>
                <w:szCs w:val="24"/>
              </w:rPr>
              <w:t>5</w:t>
            </w:r>
          </w:p>
        </w:tc>
        <w:tc>
          <w:tcPr>
            <w:tcW w:w="2265" w:type="dxa"/>
            <w:vMerge w:val="restart"/>
            <w:tcBorders>
              <w:top w:val="nil"/>
              <w:left w:val="nil"/>
              <w:bottom w:val="single" w:color="000000" w:sz="4" w:space="0"/>
              <w:right w:val="single" w:color="000000" w:sz="4" w:space="0"/>
            </w:tcBorders>
            <w:noWrap w:val="0"/>
            <w:vAlign w:val="center"/>
          </w:tcPr>
          <w:p>
            <w:pPr>
              <w:jc w:val="center"/>
              <w:rPr>
                <w:rFonts w:ascii="宋体" w:hAnsi="宋体" w:cs="宋体"/>
                <w:sz w:val="24"/>
                <w:szCs w:val="24"/>
              </w:rPr>
            </w:pPr>
            <w:r>
              <w:rPr>
                <w:rFonts w:hint="eastAsia" w:ascii="宋体" w:hAnsi="宋体" w:cs="宋体"/>
                <w:sz w:val="24"/>
                <w:szCs w:val="24"/>
              </w:rPr>
              <w:t>项目负责人现场陈述答辩</w:t>
            </w:r>
          </w:p>
          <w:p>
            <w:pPr>
              <w:jc w:val="center"/>
              <w:rPr>
                <w:rFonts w:ascii="宋体" w:hAnsi="宋体" w:cs="宋体"/>
                <w:sz w:val="24"/>
                <w:szCs w:val="24"/>
              </w:rPr>
            </w:pPr>
            <w:r>
              <w:rPr>
                <w:rFonts w:hint="eastAsia" w:ascii="宋体" w:hAnsi="宋体" w:cs="宋体"/>
                <w:sz w:val="24"/>
                <w:szCs w:val="24"/>
              </w:rPr>
              <w:t>（6分）</w:t>
            </w:r>
          </w:p>
        </w:tc>
        <w:tc>
          <w:tcPr>
            <w:tcW w:w="5130" w:type="dxa"/>
            <w:tcBorders>
              <w:top w:val="single" w:color="000000" w:sz="4" w:space="0"/>
              <w:left w:val="nil"/>
              <w:bottom w:val="single" w:color="000000" w:sz="4" w:space="0"/>
              <w:right w:val="single" w:color="000000" w:sz="4" w:space="0"/>
            </w:tcBorders>
            <w:noWrap w:val="0"/>
            <w:vAlign w:val="center"/>
          </w:tcPr>
          <w:p>
            <w:pPr>
              <w:rPr>
                <w:rFonts w:ascii="宋体" w:hAnsi="宋体" w:cs="宋体"/>
                <w:sz w:val="24"/>
                <w:szCs w:val="24"/>
              </w:rPr>
            </w:pPr>
            <w:r>
              <w:rPr>
                <w:rFonts w:hint="eastAsia" w:ascii="宋体" w:hAnsi="宋体" w:cs="宋体"/>
                <w:sz w:val="24"/>
                <w:szCs w:val="24"/>
              </w:rPr>
              <w:t>陈述合理，回答评委问题专业科学</w:t>
            </w:r>
          </w:p>
        </w:tc>
        <w:tc>
          <w:tcPr>
            <w:tcW w:w="1050"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24"/>
                <w:szCs w:val="24"/>
              </w:rPr>
            </w:pPr>
            <w:r>
              <w:rPr>
                <w:rFonts w:hint="eastAsia" w:ascii="宋体" w:hAnsi="宋体" w:cs="宋体"/>
                <w:sz w:val="24"/>
                <w:szCs w:val="24"/>
              </w:rPr>
              <w:t>6</w:t>
            </w:r>
          </w:p>
        </w:tc>
        <w:tc>
          <w:tcPr>
            <w:tcW w:w="1800" w:type="dxa"/>
            <w:vMerge w:val="restart"/>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eastAsia="宋体" w:cs="宋体"/>
                <w:spacing w:val="14"/>
                <w:sz w:val="24"/>
                <w:szCs w:val="24"/>
                <w:lang w:eastAsia="zh-CN"/>
              </w:rPr>
            </w:pPr>
            <w:r>
              <w:rPr>
                <w:rFonts w:hint="eastAsia" w:ascii="宋体" w:hAnsi="宋体" w:cs="宋体"/>
                <w:spacing w:val="14"/>
                <w:sz w:val="24"/>
                <w:szCs w:val="24"/>
                <w:lang w:val="en-US" w:eastAsia="zh-CN"/>
              </w:rPr>
              <w:t>6</w:t>
            </w:r>
          </w:p>
        </w:tc>
        <w:tc>
          <w:tcPr>
            <w:tcW w:w="1946"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400" w:lineRule="exact"/>
              <w:jc w:val="center"/>
              <w:rPr>
                <w:rFonts w:hint="eastAsia" w:ascii="宋体" w:hAnsi="宋体" w:eastAsia="宋体" w:cs="宋体"/>
                <w:spacing w:val="14"/>
                <w:sz w:val="24"/>
                <w:szCs w:val="24"/>
                <w:lang w:eastAsia="zh-CN"/>
              </w:rPr>
            </w:pPr>
            <w:r>
              <w:rPr>
                <w:rFonts w:hint="eastAsia" w:ascii="宋体" w:hAnsi="宋体" w:cs="宋体"/>
                <w:spacing w:val="14"/>
                <w:sz w:val="24"/>
                <w:szCs w:val="24"/>
                <w:lang w:val="en-US" w:eastAsia="zh-CN"/>
              </w:rPr>
              <w:t>6</w:t>
            </w:r>
          </w:p>
        </w:tc>
        <w:tc>
          <w:tcPr>
            <w:tcW w:w="1789" w:type="dxa"/>
            <w:vMerge w:val="restart"/>
            <w:tcBorders>
              <w:top w:val="single" w:color="000000" w:sz="4" w:space="0"/>
              <w:left w:val="single" w:color="auto" w:sz="4" w:space="0"/>
              <w:bottom w:val="single" w:color="000000" w:sz="4" w:space="0"/>
              <w:right w:val="single" w:color="auto" w:sz="4" w:space="0"/>
            </w:tcBorders>
            <w:noWrap w:val="0"/>
            <w:vAlign w:val="center"/>
          </w:tcPr>
          <w:p>
            <w:pPr>
              <w:widowControl/>
              <w:spacing w:line="400" w:lineRule="exact"/>
              <w:jc w:val="center"/>
              <w:rPr>
                <w:rFonts w:hint="eastAsia" w:ascii="宋体" w:hAnsi="宋体" w:eastAsia="宋体" w:cs="宋体"/>
                <w:spacing w:val="14"/>
                <w:sz w:val="24"/>
                <w:szCs w:val="24"/>
                <w:lang w:eastAsia="zh-CN"/>
              </w:rPr>
            </w:pPr>
            <w:r>
              <w:rPr>
                <w:rFonts w:hint="eastAsia" w:ascii="宋体" w:hAnsi="宋体" w:cs="宋体"/>
                <w:spacing w:val="14"/>
                <w:sz w:val="24"/>
                <w:szCs w:val="24"/>
                <w:lang w:val="en-US" w:eastAsia="zh-CN"/>
              </w:rPr>
              <w:t>6</w:t>
            </w:r>
          </w:p>
        </w:tc>
      </w:tr>
      <w:tr>
        <w:tblPrEx>
          <w:tblCellMar>
            <w:top w:w="0" w:type="dxa"/>
            <w:left w:w="108" w:type="dxa"/>
            <w:bottom w:w="0" w:type="dxa"/>
            <w:right w:w="108" w:type="dxa"/>
          </w:tblCellMar>
        </w:tblPrEx>
        <w:trPr>
          <w:trHeight w:val="409" w:hRule="atLeast"/>
        </w:trPr>
        <w:tc>
          <w:tcPr>
            <w:tcW w:w="793"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spacing w:val="14"/>
                <w:sz w:val="24"/>
                <w:szCs w:val="24"/>
              </w:rPr>
            </w:pPr>
          </w:p>
        </w:tc>
        <w:tc>
          <w:tcPr>
            <w:tcW w:w="2265"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宋体"/>
                <w:spacing w:val="14"/>
                <w:sz w:val="24"/>
                <w:szCs w:val="24"/>
              </w:rPr>
            </w:pPr>
          </w:p>
        </w:tc>
        <w:tc>
          <w:tcPr>
            <w:tcW w:w="513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spacing w:val="14"/>
                <w:sz w:val="24"/>
                <w:szCs w:val="24"/>
              </w:rPr>
            </w:pPr>
            <w:r>
              <w:rPr>
                <w:rFonts w:hint="eastAsia" w:ascii="宋体" w:hAnsi="宋体" w:cs="宋体"/>
                <w:sz w:val="24"/>
                <w:szCs w:val="24"/>
              </w:rPr>
              <w:t>陈述与答辩一般</w:t>
            </w:r>
          </w:p>
        </w:tc>
        <w:tc>
          <w:tcPr>
            <w:tcW w:w="1050"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pacing w:val="14"/>
                <w:sz w:val="24"/>
                <w:szCs w:val="24"/>
              </w:rPr>
            </w:pPr>
            <w:r>
              <w:rPr>
                <w:rFonts w:hint="eastAsia" w:ascii="宋体" w:hAnsi="宋体" w:cs="宋体"/>
                <w:sz w:val="24"/>
                <w:szCs w:val="24"/>
              </w:rPr>
              <w:t>4</w:t>
            </w:r>
          </w:p>
        </w:tc>
        <w:tc>
          <w:tcPr>
            <w:tcW w:w="1800" w:type="dxa"/>
            <w:vMerge w:val="continue"/>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spacing w:val="14"/>
                <w:sz w:val="24"/>
                <w:szCs w:val="24"/>
              </w:rPr>
            </w:pPr>
          </w:p>
        </w:tc>
        <w:tc>
          <w:tcPr>
            <w:tcW w:w="1946"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ascii="宋体" w:hAnsi="宋体" w:cs="宋体"/>
                <w:spacing w:val="14"/>
                <w:sz w:val="24"/>
                <w:szCs w:val="24"/>
              </w:rPr>
            </w:pPr>
          </w:p>
        </w:tc>
        <w:tc>
          <w:tcPr>
            <w:tcW w:w="1789" w:type="dxa"/>
            <w:vMerge w:val="continue"/>
            <w:tcBorders>
              <w:top w:val="single" w:color="000000" w:sz="4" w:space="0"/>
              <w:left w:val="single" w:color="auto" w:sz="4" w:space="0"/>
              <w:bottom w:val="single" w:color="000000" w:sz="4" w:space="0"/>
              <w:right w:val="single" w:color="auto" w:sz="4" w:space="0"/>
            </w:tcBorders>
            <w:noWrap w:val="0"/>
            <w:vAlign w:val="center"/>
          </w:tcPr>
          <w:p>
            <w:pPr>
              <w:widowControl/>
              <w:jc w:val="center"/>
              <w:rPr>
                <w:rFonts w:ascii="宋体" w:hAnsi="宋体" w:cs="宋体"/>
                <w:spacing w:val="14"/>
                <w:sz w:val="24"/>
                <w:szCs w:val="24"/>
              </w:rPr>
            </w:pPr>
          </w:p>
        </w:tc>
      </w:tr>
      <w:tr>
        <w:tblPrEx>
          <w:tblCellMar>
            <w:top w:w="0" w:type="dxa"/>
            <w:left w:w="108" w:type="dxa"/>
            <w:bottom w:w="0" w:type="dxa"/>
            <w:right w:w="108" w:type="dxa"/>
          </w:tblCellMar>
        </w:tblPrEx>
        <w:trPr>
          <w:trHeight w:val="409" w:hRule="atLeast"/>
        </w:trPr>
        <w:tc>
          <w:tcPr>
            <w:tcW w:w="793"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spacing w:val="14"/>
                <w:sz w:val="24"/>
                <w:szCs w:val="24"/>
              </w:rPr>
            </w:pPr>
          </w:p>
        </w:tc>
        <w:tc>
          <w:tcPr>
            <w:tcW w:w="2265"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宋体"/>
                <w:spacing w:val="14"/>
                <w:sz w:val="24"/>
                <w:szCs w:val="24"/>
              </w:rPr>
            </w:pPr>
          </w:p>
        </w:tc>
        <w:tc>
          <w:tcPr>
            <w:tcW w:w="513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spacing w:val="14"/>
                <w:sz w:val="24"/>
                <w:szCs w:val="24"/>
              </w:rPr>
            </w:pPr>
            <w:r>
              <w:rPr>
                <w:rFonts w:hint="eastAsia" w:ascii="宋体" w:hAnsi="宋体" w:cs="宋体"/>
                <w:sz w:val="24"/>
                <w:szCs w:val="24"/>
              </w:rPr>
              <w:t>陈述表达不清，回答评委问题欠专业</w:t>
            </w:r>
          </w:p>
        </w:tc>
        <w:tc>
          <w:tcPr>
            <w:tcW w:w="1050"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pacing w:val="14"/>
                <w:sz w:val="24"/>
                <w:szCs w:val="24"/>
              </w:rPr>
            </w:pPr>
            <w:r>
              <w:rPr>
                <w:rFonts w:hint="eastAsia" w:ascii="宋体" w:hAnsi="宋体" w:cs="宋体"/>
                <w:sz w:val="24"/>
                <w:szCs w:val="24"/>
              </w:rPr>
              <w:t>2</w:t>
            </w:r>
          </w:p>
        </w:tc>
        <w:tc>
          <w:tcPr>
            <w:tcW w:w="1800" w:type="dxa"/>
            <w:vMerge w:val="continue"/>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spacing w:val="14"/>
                <w:sz w:val="24"/>
                <w:szCs w:val="24"/>
              </w:rPr>
            </w:pPr>
          </w:p>
        </w:tc>
        <w:tc>
          <w:tcPr>
            <w:tcW w:w="1946"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ascii="宋体" w:hAnsi="宋体" w:cs="宋体"/>
                <w:spacing w:val="14"/>
                <w:sz w:val="24"/>
                <w:szCs w:val="24"/>
              </w:rPr>
            </w:pPr>
          </w:p>
        </w:tc>
        <w:tc>
          <w:tcPr>
            <w:tcW w:w="1789" w:type="dxa"/>
            <w:vMerge w:val="continue"/>
            <w:tcBorders>
              <w:top w:val="single" w:color="000000" w:sz="4" w:space="0"/>
              <w:left w:val="single" w:color="auto" w:sz="4" w:space="0"/>
              <w:bottom w:val="single" w:color="000000" w:sz="4" w:space="0"/>
              <w:right w:val="single" w:color="auto" w:sz="4" w:space="0"/>
            </w:tcBorders>
            <w:noWrap w:val="0"/>
            <w:vAlign w:val="center"/>
          </w:tcPr>
          <w:p>
            <w:pPr>
              <w:widowControl/>
              <w:jc w:val="center"/>
              <w:rPr>
                <w:rFonts w:ascii="宋体" w:hAnsi="宋体" w:cs="宋体"/>
                <w:spacing w:val="14"/>
                <w:sz w:val="24"/>
                <w:szCs w:val="24"/>
              </w:rPr>
            </w:pPr>
          </w:p>
        </w:tc>
      </w:tr>
      <w:tr>
        <w:tblPrEx>
          <w:tblCellMar>
            <w:top w:w="0" w:type="dxa"/>
            <w:left w:w="108" w:type="dxa"/>
            <w:bottom w:w="0" w:type="dxa"/>
            <w:right w:w="108" w:type="dxa"/>
          </w:tblCellMar>
        </w:tblPrEx>
        <w:trPr>
          <w:trHeight w:val="415"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宋体" w:cs="宋体"/>
                <w:spacing w:val="14"/>
                <w:sz w:val="24"/>
                <w:szCs w:val="24"/>
              </w:rPr>
            </w:pPr>
            <w:r>
              <w:rPr>
                <w:rFonts w:hint="eastAsia" w:ascii="宋体" w:hAnsi="宋体" w:cs="宋体"/>
                <w:spacing w:val="14"/>
                <w:sz w:val="24"/>
                <w:szCs w:val="24"/>
              </w:rPr>
              <w:t>6</w:t>
            </w:r>
          </w:p>
        </w:tc>
        <w:tc>
          <w:tcPr>
            <w:tcW w:w="8445" w:type="dxa"/>
            <w:gridSpan w:val="3"/>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spacing w:val="14"/>
                <w:sz w:val="24"/>
                <w:szCs w:val="24"/>
              </w:rPr>
            </w:pPr>
            <w:r>
              <w:rPr>
                <w:rFonts w:hint="eastAsia" w:ascii="宋体" w:hAnsi="宋体" w:cs="宋体"/>
                <w:spacing w:val="14"/>
                <w:sz w:val="24"/>
                <w:szCs w:val="24"/>
              </w:rPr>
              <w:t>合  　　　 计</w:t>
            </w:r>
          </w:p>
        </w:tc>
        <w:tc>
          <w:tcPr>
            <w:tcW w:w="18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spacing w:val="14"/>
                <w:sz w:val="24"/>
                <w:szCs w:val="24"/>
              </w:rPr>
            </w:pPr>
          </w:p>
        </w:tc>
        <w:tc>
          <w:tcPr>
            <w:tcW w:w="1946" w:type="dxa"/>
            <w:tcBorders>
              <w:top w:val="single" w:color="000000" w:sz="4" w:space="0"/>
              <w:left w:val="nil"/>
              <w:bottom w:val="single" w:color="000000" w:sz="4" w:space="0"/>
              <w:right w:val="single" w:color="auto" w:sz="4" w:space="0"/>
            </w:tcBorders>
            <w:noWrap w:val="0"/>
            <w:vAlign w:val="center"/>
          </w:tcPr>
          <w:p>
            <w:pPr>
              <w:widowControl/>
              <w:spacing w:line="400" w:lineRule="exact"/>
              <w:jc w:val="center"/>
              <w:rPr>
                <w:rFonts w:ascii="宋体" w:hAnsi="宋体" w:cs="宋体"/>
                <w:spacing w:val="14"/>
                <w:sz w:val="24"/>
                <w:szCs w:val="24"/>
              </w:rPr>
            </w:pPr>
          </w:p>
        </w:tc>
        <w:tc>
          <w:tcPr>
            <w:tcW w:w="1789" w:type="dxa"/>
            <w:tcBorders>
              <w:top w:val="single" w:color="000000" w:sz="4" w:space="0"/>
              <w:left w:val="single" w:color="auto" w:sz="4" w:space="0"/>
              <w:bottom w:val="single" w:color="000000" w:sz="4" w:space="0"/>
              <w:right w:val="single" w:color="auto" w:sz="4" w:space="0"/>
            </w:tcBorders>
            <w:noWrap w:val="0"/>
            <w:vAlign w:val="center"/>
          </w:tcPr>
          <w:p>
            <w:pPr>
              <w:widowControl/>
              <w:spacing w:line="400" w:lineRule="exact"/>
              <w:jc w:val="center"/>
              <w:rPr>
                <w:rFonts w:ascii="宋体" w:hAnsi="宋体" w:cs="宋体"/>
                <w:spacing w:val="14"/>
                <w:sz w:val="24"/>
                <w:szCs w:val="24"/>
              </w:rPr>
            </w:pPr>
          </w:p>
        </w:tc>
      </w:tr>
    </w:tbl>
    <w:p>
      <w:r>
        <w:rPr>
          <w:rFonts w:hint="eastAsia" w:hAnsi="宋体"/>
          <w:b/>
          <w:sz w:val="28"/>
        </w:rPr>
        <w:t>评委签名：</w:t>
      </w:r>
    </w:p>
    <w:p>
      <w:pPr>
        <w:snapToGrid w:val="0"/>
        <w:jc w:val="center"/>
        <w:rPr>
          <w:rFonts w:ascii="宋体" w:hAnsi="宋体"/>
        </w:rPr>
      </w:pPr>
      <w:r>
        <w:rPr>
          <w:rFonts w:hint="eastAsia" w:ascii="仿宋_GB2312"/>
          <w:b/>
          <w:sz w:val="36"/>
        </w:rPr>
        <w:t>投标人</w:t>
      </w:r>
      <w:r>
        <w:rPr>
          <w:rFonts w:hint="eastAsia" w:ascii="宋体" w:hAnsi="宋体"/>
          <w:b/>
          <w:sz w:val="36"/>
        </w:rPr>
        <w:t>招标代理方案评分表</w:t>
      </w:r>
    </w:p>
    <w:p>
      <w:pPr>
        <w:rPr>
          <w:rFonts w:ascii="宋体" w:hAnsi="宋体"/>
          <w:sz w:val="24"/>
        </w:rPr>
      </w:pPr>
      <w:r>
        <w:rPr>
          <w:rFonts w:hint="eastAsia" w:ascii="宋体" w:hAnsi="宋体"/>
          <w:sz w:val="24"/>
        </w:rPr>
        <w:t>项目名称：</w:t>
      </w:r>
      <w:r>
        <w:rPr>
          <w:rFonts w:hint="eastAsia" w:ascii="宋体" w:hAnsi="宋体" w:eastAsia="宋体" w:cs="宋体"/>
          <w:sz w:val="24"/>
          <w:lang w:val="en-US" w:eastAsia="zh-CN"/>
        </w:rPr>
        <w:t xml:space="preserve">进口粮食仓库加工物流园二期工程-棉籽压榨专用厂房建设项目（一标段）全过程咨询（含监理、检测、造价）招标代理服务                                                          </w:t>
      </w:r>
      <w:r>
        <w:rPr>
          <w:rFonts w:hint="eastAsia" w:ascii="宋体" w:hAnsi="宋体"/>
          <w:sz w:val="24"/>
        </w:rPr>
        <w:t>开标日期：</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4</w:t>
      </w:r>
      <w:r>
        <w:rPr>
          <w:rFonts w:hint="eastAsia" w:ascii="宋体" w:hAnsi="宋体" w:cs="宋体"/>
          <w:color w:val="auto"/>
          <w:sz w:val="24"/>
          <w:highlight w:val="none"/>
          <w:u w:val="none"/>
        </w:rPr>
        <w:t>年</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月</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日</w:t>
      </w:r>
    </w:p>
    <w:p>
      <w:pPr>
        <w:rPr>
          <w:rFonts w:ascii="宋体" w:hAnsi="宋体"/>
          <w:sz w:val="24"/>
        </w:rPr>
      </w:pPr>
      <w:r>
        <w:rPr>
          <w:rFonts w:hint="eastAsia" w:ascii="宋体" w:hAnsi="宋体"/>
          <w:sz w:val="24"/>
        </w:rPr>
        <w:t>开标地点：</w:t>
      </w:r>
      <w:r>
        <w:rPr>
          <w:rFonts w:hint="eastAsia" w:ascii="宋体" w:hAnsi="宋体"/>
          <w:sz w:val="24"/>
          <w:lang w:val="en-US" w:eastAsia="zh-CN"/>
        </w:rPr>
        <w:t>岳阳邦盛实业有限公司2楼会议室</w:t>
      </w:r>
    </w:p>
    <w:tbl>
      <w:tblPr>
        <w:tblStyle w:val="14"/>
        <w:tblW w:w="0" w:type="auto"/>
        <w:tblInd w:w="0" w:type="dxa"/>
        <w:tblLayout w:type="fixed"/>
        <w:tblCellMar>
          <w:top w:w="0" w:type="dxa"/>
          <w:left w:w="108" w:type="dxa"/>
          <w:bottom w:w="0" w:type="dxa"/>
          <w:right w:w="108" w:type="dxa"/>
        </w:tblCellMar>
      </w:tblPr>
      <w:tblGrid>
        <w:gridCol w:w="793"/>
        <w:gridCol w:w="2265"/>
        <w:gridCol w:w="5130"/>
        <w:gridCol w:w="1050"/>
        <w:gridCol w:w="1800"/>
        <w:gridCol w:w="1946"/>
        <w:gridCol w:w="1789"/>
      </w:tblGrid>
      <w:tr>
        <w:tblPrEx>
          <w:tblCellMar>
            <w:top w:w="0" w:type="dxa"/>
            <w:left w:w="108" w:type="dxa"/>
            <w:bottom w:w="0" w:type="dxa"/>
            <w:right w:w="108" w:type="dxa"/>
          </w:tblCellMar>
        </w:tblPrEx>
        <w:trPr>
          <w:trHeight w:val="90"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宋体" w:cs="宋体"/>
                <w:spacing w:val="14"/>
                <w:sz w:val="24"/>
                <w:szCs w:val="24"/>
              </w:rPr>
            </w:pPr>
            <w:r>
              <w:rPr>
                <w:rFonts w:hint="eastAsia" w:ascii="宋体" w:hAnsi="宋体" w:cs="宋体"/>
                <w:spacing w:val="14"/>
                <w:sz w:val="24"/>
                <w:szCs w:val="24"/>
              </w:rPr>
              <w:t>序号</w:t>
            </w:r>
          </w:p>
        </w:tc>
        <w:tc>
          <w:tcPr>
            <w:tcW w:w="2265"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spacing w:val="14"/>
                <w:sz w:val="24"/>
                <w:szCs w:val="24"/>
              </w:rPr>
            </w:pPr>
            <w:r>
              <w:rPr>
                <w:rFonts w:hint="eastAsia" w:ascii="宋体" w:hAnsi="宋体" w:cs="宋体"/>
                <w:spacing w:val="14"/>
                <w:sz w:val="24"/>
                <w:szCs w:val="24"/>
              </w:rPr>
              <w:t>评审内容</w:t>
            </w:r>
          </w:p>
        </w:tc>
        <w:tc>
          <w:tcPr>
            <w:tcW w:w="6180" w:type="dxa"/>
            <w:gridSpan w:val="2"/>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spacing w:val="14"/>
                <w:sz w:val="24"/>
                <w:szCs w:val="24"/>
              </w:rPr>
            </w:pPr>
            <w:r>
              <w:rPr>
                <w:rFonts w:hint="eastAsia" w:ascii="宋体" w:hAnsi="宋体" w:cs="宋体"/>
                <w:spacing w:val="14"/>
                <w:sz w:val="24"/>
                <w:szCs w:val="24"/>
              </w:rPr>
              <w:t>评审标准</w:t>
            </w:r>
          </w:p>
        </w:tc>
        <w:tc>
          <w:tcPr>
            <w:tcW w:w="1800" w:type="dxa"/>
            <w:tcBorders>
              <w:top w:val="single" w:color="000000" w:sz="4" w:space="0"/>
              <w:left w:val="nil"/>
              <w:bottom w:val="single" w:color="000000" w:sz="4" w:space="0"/>
              <w:right w:val="single" w:color="000000" w:sz="4" w:space="0"/>
            </w:tcBorders>
            <w:noWrap w:val="0"/>
            <w:vAlign w:val="center"/>
          </w:tcPr>
          <w:p>
            <w:pPr>
              <w:snapToGrid w:val="0"/>
              <w:jc w:val="center"/>
              <w:rPr>
                <w:rFonts w:ascii="宋体" w:hAnsi="宋体" w:cs="宋体"/>
                <w:spacing w:val="14"/>
                <w:sz w:val="24"/>
                <w:szCs w:val="24"/>
              </w:rPr>
            </w:pPr>
          </w:p>
        </w:tc>
        <w:tc>
          <w:tcPr>
            <w:tcW w:w="1946"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宋体" w:hAnsi="宋体" w:cs="宋体"/>
                <w:spacing w:val="14"/>
                <w:sz w:val="24"/>
                <w:szCs w:val="24"/>
              </w:rPr>
            </w:pPr>
          </w:p>
        </w:tc>
        <w:tc>
          <w:tcPr>
            <w:tcW w:w="1789" w:type="dxa"/>
            <w:tcBorders>
              <w:top w:val="single" w:color="000000" w:sz="4" w:space="0"/>
              <w:left w:val="single" w:color="auto" w:sz="4" w:space="0"/>
              <w:bottom w:val="single" w:color="000000" w:sz="4" w:space="0"/>
              <w:right w:val="single" w:color="auto" w:sz="4" w:space="0"/>
            </w:tcBorders>
            <w:noWrap w:val="0"/>
            <w:vAlign w:val="center"/>
          </w:tcPr>
          <w:p>
            <w:pPr>
              <w:snapToGrid w:val="0"/>
              <w:jc w:val="center"/>
              <w:rPr>
                <w:rFonts w:ascii="宋体" w:hAnsi="宋体" w:cs="宋体"/>
                <w:spacing w:val="14"/>
                <w:sz w:val="24"/>
                <w:szCs w:val="24"/>
              </w:rPr>
            </w:pPr>
          </w:p>
        </w:tc>
      </w:tr>
      <w:tr>
        <w:tblPrEx>
          <w:tblCellMar>
            <w:top w:w="0" w:type="dxa"/>
            <w:left w:w="108" w:type="dxa"/>
            <w:bottom w:w="0" w:type="dxa"/>
            <w:right w:w="108" w:type="dxa"/>
          </w:tblCellMar>
        </w:tblPrEx>
        <w:trPr>
          <w:trHeight w:val="321" w:hRule="atLeast"/>
        </w:trPr>
        <w:tc>
          <w:tcPr>
            <w:tcW w:w="793" w:type="dxa"/>
            <w:vMerge w:val="restart"/>
            <w:tcBorders>
              <w:top w:val="nil"/>
              <w:left w:val="single" w:color="000000" w:sz="4" w:space="0"/>
              <w:bottom w:val="single" w:color="000000" w:sz="4" w:space="0"/>
              <w:right w:val="single" w:color="000000" w:sz="4" w:space="0"/>
            </w:tcBorders>
            <w:noWrap w:val="0"/>
            <w:vAlign w:val="center"/>
          </w:tcPr>
          <w:p>
            <w:pPr>
              <w:jc w:val="center"/>
              <w:rPr>
                <w:rFonts w:ascii="宋体" w:hAnsi="宋体" w:cs="宋体"/>
                <w:sz w:val="24"/>
                <w:szCs w:val="24"/>
              </w:rPr>
            </w:pPr>
            <w:r>
              <w:rPr>
                <w:rFonts w:hint="eastAsia" w:ascii="宋体" w:hAnsi="宋体" w:cs="宋体"/>
                <w:sz w:val="24"/>
                <w:szCs w:val="24"/>
              </w:rPr>
              <w:t>1</w:t>
            </w:r>
          </w:p>
        </w:tc>
        <w:tc>
          <w:tcPr>
            <w:tcW w:w="2265" w:type="dxa"/>
            <w:vMerge w:val="restart"/>
            <w:tcBorders>
              <w:top w:val="nil"/>
              <w:left w:val="nil"/>
              <w:bottom w:val="single" w:color="000000" w:sz="4" w:space="0"/>
              <w:right w:val="single" w:color="000000" w:sz="4" w:space="0"/>
            </w:tcBorders>
            <w:noWrap w:val="0"/>
            <w:vAlign w:val="center"/>
          </w:tcPr>
          <w:p>
            <w:pPr>
              <w:jc w:val="center"/>
              <w:rPr>
                <w:rFonts w:ascii="宋体" w:hAnsi="宋体" w:cs="宋体"/>
                <w:sz w:val="24"/>
                <w:szCs w:val="24"/>
              </w:rPr>
            </w:pPr>
            <w:r>
              <w:rPr>
                <w:rFonts w:hint="eastAsia" w:ascii="宋体" w:hAnsi="宋体" w:cs="宋体"/>
                <w:sz w:val="24"/>
                <w:szCs w:val="24"/>
              </w:rPr>
              <w:t>招标方案</w:t>
            </w:r>
          </w:p>
          <w:p>
            <w:pPr>
              <w:jc w:val="center"/>
              <w:rPr>
                <w:rFonts w:ascii="宋体" w:hAnsi="宋体" w:cs="宋体"/>
                <w:sz w:val="24"/>
                <w:szCs w:val="24"/>
              </w:rPr>
            </w:pPr>
            <w:r>
              <w:rPr>
                <w:rFonts w:hint="eastAsia" w:ascii="宋体" w:hAnsi="宋体" w:cs="宋体"/>
                <w:sz w:val="24"/>
                <w:szCs w:val="24"/>
              </w:rPr>
              <w:t>（24分）</w:t>
            </w:r>
          </w:p>
        </w:tc>
        <w:tc>
          <w:tcPr>
            <w:tcW w:w="5130" w:type="dxa"/>
            <w:tcBorders>
              <w:top w:val="single" w:color="000000" w:sz="4" w:space="0"/>
              <w:left w:val="nil"/>
              <w:bottom w:val="single" w:color="000000" w:sz="4" w:space="0"/>
              <w:right w:val="single" w:color="000000" w:sz="4" w:space="0"/>
            </w:tcBorders>
            <w:noWrap w:val="0"/>
            <w:vAlign w:val="center"/>
          </w:tcPr>
          <w:p>
            <w:pPr>
              <w:rPr>
                <w:rFonts w:ascii="宋体" w:hAnsi="宋体" w:cs="宋体"/>
                <w:sz w:val="24"/>
                <w:szCs w:val="24"/>
              </w:rPr>
            </w:pPr>
            <w:r>
              <w:rPr>
                <w:rFonts w:hint="eastAsia" w:ascii="宋体" w:hAnsi="宋体" w:cs="宋体"/>
                <w:sz w:val="24"/>
                <w:szCs w:val="24"/>
              </w:rPr>
              <w:t>内容完整，科学，可靠，编制水平高</w:t>
            </w:r>
          </w:p>
        </w:tc>
        <w:tc>
          <w:tcPr>
            <w:tcW w:w="1050"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24"/>
                <w:szCs w:val="24"/>
              </w:rPr>
            </w:pPr>
            <w:r>
              <w:rPr>
                <w:rFonts w:hint="eastAsia" w:ascii="宋体" w:hAnsi="宋体" w:cs="宋体"/>
                <w:sz w:val="24"/>
                <w:szCs w:val="24"/>
              </w:rPr>
              <w:t>22~24</w:t>
            </w:r>
          </w:p>
        </w:tc>
        <w:tc>
          <w:tcPr>
            <w:tcW w:w="1800" w:type="dxa"/>
            <w:vMerge w:val="restart"/>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spacing w:val="14"/>
                <w:sz w:val="24"/>
                <w:szCs w:val="24"/>
              </w:rPr>
            </w:pPr>
          </w:p>
        </w:tc>
        <w:tc>
          <w:tcPr>
            <w:tcW w:w="1946"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400" w:lineRule="exact"/>
              <w:jc w:val="center"/>
              <w:rPr>
                <w:rFonts w:ascii="宋体" w:hAnsi="宋体" w:cs="宋体"/>
                <w:spacing w:val="14"/>
                <w:sz w:val="24"/>
                <w:szCs w:val="24"/>
              </w:rPr>
            </w:pPr>
          </w:p>
        </w:tc>
        <w:tc>
          <w:tcPr>
            <w:tcW w:w="1789" w:type="dxa"/>
            <w:vMerge w:val="restart"/>
            <w:tcBorders>
              <w:top w:val="single" w:color="000000" w:sz="4" w:space="0"/>
              <w:left w:val="single" w:color="auto" w:sz="4" w:space="0"/>
              <w:bottom w:val="single" w:color="000000" w:sz="4" w:space="0"/>
              <w:right w:val="single" w:color="auto" w:sz="4" w:space="0"/>
            </w:tcBorders>
            <w:noWrap w:val="0"/>
            <w:vAlign w:val="center"/>
          </w:tcPr>
          <w:p>
            <w:pPr>
              <w:widowControl/>
              <w:spacing w:line="400" w:lineRule="exact"/>
              <w:jc w:val="center"/>
              <w:rPr>
                <w:rFonts w:hint="eastAsia" w:ascii="宋体" w:hAnsi="宋体" w:eastAsia="宋体" w:cs="宋体"/>
                <w:spacing w:val="14"/>
                <w:sz w:val="24"/>
                <w:szCs w:val="24"/>
                <w:lang w:val="en-US" w:eastAsia="zh-CN"/>
              </w:rPr>
            </w:pPr>
          </w:p>
        </w:tc>
      </w:tr>
      <w:tr>
        <w:tblPrEx>
          <w:tblCellMar>
            <w:top w:w="0" w:type="dxa"/>
            <w:left w:w="108" w:type="dxa"/>
            <w:bottom w:w="0" w:type="dxa"/>
            <w:right w:w="108" w:type="dxa"/>
          </w:tblCellMar>
        </w:tblPrEx>
        <w:trPr>
          <w:trHeight w:val="409" w:hRule="atLeast"/>
        </w:trPr>
        <w:tc>
          <w:tcPr>
            <w:tcW w:w="793"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spacing w:val="14"/>
                <w:sz w:val="24"/>
                <w:szCs w:val="24"/>
              </w:rPr>
            </w:pPr>
          </w:p>
        </w:tc>
        <w:tc>
          <w:tcPr>
            <w:tcW w:w="2265"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宋体"/>
                <w:spacing w:val="14"/>
                <w:sz w:val="24"/>
                <w:szCs w:val="24"/>
              </w:rPr>
            </w:pPr>
          </w:p>
        </w:tc>
        <w:tc>
          <w:tcPr>
            <w:tcW w:w="513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spacing w:val="14"/>
                <w:sz w:val="24"/>
                <w:szCs w:val="24"/>
              </w:rPr>
            </w:pPr>
            <w:r>
              <w:rPr>
                <w:rFonts w:hint="eastAsia" w:ascii="宋体" w:hAnsi="宋体" w:cs="宋体"/>
                <w:sz w:val="24"/>
                <w:szCs w:val="24"/>
              </w:rPr>
              <w:t>内容较完整，编制水平一般</w:t>
            </w:r>
          </w:p>
        </w:tc>
        <w:tc>
          <w:tcPr>
            <w:tcW w:w="1050"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pacing w:val="14"/>
                <w:sz w:val="24"/>
                <w:szCs w:val="24"/>
              </w:rPr>
            </w:pPr>
            <w:r>
              <w:rPr>
                <w:rFonts w:hint="eastAsia" w:ascii="宋体" w:hAnsi="宋体" w:cs="宋体"/>
                <w:sz w:val="24"/>
                <w:szCs w:val="24"/>
              </w:rPr>
              <w:t>18~20</w:t>
            </w:r>
          </w:p>
        </w:tc>
        <w:tc>
          <w:tcPr>
            <w:tcW w:w="1800" w:type="dxa"/>
            <w:vMerge w:val="continue"/>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spacing w:val="14"/>
                <w:sz w:val="24"/>
                <w:szCs w:val="24"/>
              </w:rPr>
            </w:pPr>
          </w:p>
        </w:tc>
        <w:tc>
          <w:tcPr>
            <w:tcW w:w="1946"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ascii="宋体" w:hAnsi="宋体" w:cs="宋体"/>
                <w:spacing w:val="14"/>
                <w:sz w:val="24"/>
                <w:szCs w:val="24"/>
              </w:rPr>
            </w:pPr>
          </w:p>
        </w:tc>
        <w:tc>
          <w:tcPr>
            <w:tcW w:w="1789" w:type="dxa"/>
            <w:vMerge w:val="continue"/>
            <w:tcBorders>
              <w:top w:val="single" w:color="000000" w:sz="4" w:space="0"/>
              <w:left w:val="single" w:color="auto" w:sz="4" w:space="0"/>
              <w:bottom w:val="single" w:color="000000" w:sz="4" w:space="0"/>
              <w:right w:val="single" w:color="auto" w:sz="4" w:space="0"/>
            </w:tcBorders>
            <w:noWrap w:val="0"/>
            <w:vAlign w:val="center"/>
          </w:tcPr>
          <w:p>
            <w:pPr>
              <w:widowControl/>
              <w:jc w:val="center"/>
              <w:rPr>
                <w:rFonts w:ascii="宋体" w:hAnsi="宋体" w:cs="宋体"/>
                <w:spacing w:val="14"/>
                <w:sz w:val="24"/>
                <w:szCs w:val="24"/>
              </w:rPr>
            </w:pPr>
          </w:p>
        </w:tc>
      </w:tr>
      <w:tr>
        <w:tblPrEx>
          <w:tblCellMar>
            <w:top w:w="0" w:type="dxa"/>
            <w:left w:w="108" w:type="dxa"/>
            <w:bottom w:w="0" w:type="dxa"/>
            <w:right w:w="108" w:type="dxa"/>
          </w:tblCellMar>
        </w:tblPrEx>
        <w:trPr>
          <w:trHeight w:val="276" w:hRule="atLeast"/>
        </w:trPr>
        <w:tc>
          <w:tcPr>
            <w:tcW w:w="793"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spacing w:val="14"/>
                <w:sz w:val="24"/>
                <w:szCs w:val="24"/>
              </w:rPr>
            </w:pPr>
          </w:p>
        </w:tc>
        <w:tc>
          <w:tcPr>
            <w:tcW w:w="2265"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宋体"/>
                <w:spacing w:val="14"/>
                <w:sz w:val="24"/>
                <w:szCs w:val="24"/>
              </w:rPr>
            </w:pPr>
          </w:p>
        </w:tc>
        <w:tc>
          <w:tcPr>
            <w:tcW w:w="513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spacing w:val="14"/>
                <w:sz w:val="24"/>
                <w:szCs w:val="24"/>
              </w:rPr>
            </w:pPr>
            <w:r>
              <w:rPr>
                <w:rFonts w:hint="eastAsia" w:ascii="宋体" w:hAnsi="宋体" w:cs="宋体"/>
                <w:sz w:val="24"/>
                <w:szCs w:val="24"/>
              </w:rPr>
              <w:t>内容欠完整或方案欠科学</w:t>
            </w:r>
          </w:p>
        </w:tc>
        <w:tc>
          <w:tcPr>
            <w:tcW w:w="1050"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pacing w:val="14"/>
                <w:sz w:val="24"/>
                <w:szCs w:val="24"/>
              </w:rPr>
            </w:pPr>
            <w:r>
              <w:rPr>
                <w:rFonts w:hint="eastAsia" w:ascii="宋体" w:hAnsi="宋体" w:cs="宋体"/>
                <w:sz w:val="24"/>
                <w:szCs w:val="24"/>
              </w:rPr>
              <w:t>12~16</w:t>
            </w:r>
          </w:p>
        </w:tc>
        <w:tc>
          <w:tcPr>
            <w:tcW w:w="1800" w:type="dxa"/>
            <w:vMerge w:val="continue"/>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spacing w:val="14"/>
                <w:sz w:val="24"/>
                <w:szCs w:val="24"/>
              </w:rPr>
            </w:pPr>
          </w:p>
        </w:tc>
        <w:tc>
          <w:tcPr>
            <w:tcW w:w="1946"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ascii="宋体" w:hAnsi="宋体" w:cs="宋体"/>
                <w:spacing w:val="14"/>
                <w:sz w:val="24"/>
                <w:szCs w:val="24"/>
              </w:rPr>
            </w:pPr>
          </w:p>
        </w:tc>
        <w:tc>
          <w:tcPr>
            <w:tcW w:w="1789" w:type="dxa"/>
            <w:vMerge w:val="continue"/>
            <w:tcBorders>
              <w:top w:val="single" w:color="000000" w:sz="4" w:space="0"/>
              <w:left w:val="single" w:color="auto" w:sz="4" w:space="0"/>
              <w:bottom w:val="single" w:color="000000" w:sz="4" w:space="0"/>
              <w:right w:val="single" w:color="auto" w:sz="4" w:space="0"/>
            </w:tcBorders>
            <w:noWrap w:val="0"/>
            <w:vAlign w:val="center"/>
          </w:tcPr>
          <w:p>
            <w:pPr>
              <w:widowControl/>
              <w:jc w:val="center"/>
              <w:rPr>
                <w:rFonts w:ascii="宋体" w:hAnsi="宋体" w:cs="宋体"/>
                <w:spacing w:val="14"/>
                <w:sz w:val="24"/>
                <w:szCs w:val="24"/>
              </w:rPr>
            </w:pPr>
          </w:p>
        </w:tc>
      </w:tr>
      <w:tr>
        <w:tblPrEx>
          <w:tblCellMar>
            <w:top w:w="0" w:type="dxa"/>
            <w:left w:w="108" w:type="dxa"/>
            <w:bottom w:w="0" w:type="dxa"/>
            <w:right w:w="108" w:type="dxa"/>
          </w:tblCellMar>
        </w:tblPrEx>
        <w:trPr>
          <w:trHeight w:val="321" w:hRule="atLeast"/>
        </w:trPr>
        <w:tc>
          <w:tcPr>
            <w:tcW w:w="793" w:type="dxa"/>
            <w:vMerge w:val="restart"/>
            <w:tcBorders>
              <w:top w:val="nil"/>
              <w:left w:val="single" w:color="000000" w:sz="4" w:space="0"/>
              <w:bottom w:val="single" w:color="000000" w:sz="4" w:space="0"/>
              <w:right w:val="single" w:color="000000" w:sz="4" w:space="0"/>
            </w:tcBorders>
            <w:noWrap w:val="0"/>
            <w:vAlign w:val="center"/>
          </w:tcPr>
          <w:p>
            <w:pPr>
              <w:jc w:val="center"/>
              <w:rPr>
                <w:rFonts w:ascii="宋体" w:hAnsi="宋体" w:cs="宋体"/>
                <w:sz w:val="24"/>
                <w:szCs w:val="24"/>
              </w:rPr>
            </w:pPr>
            <w:r>
              <w:rPr>
                <w:rFonts w:hint="eastAsia" w:ascii="宋体" w:hAnsi="宋体" w:cs="宋体"/>
                <w:sz w:val="24"/>
                <w:szCs w:val="24"/>
              </w:rPr>
              <w:t>2</w:t>
            </w:r>
          </w:p>
        </w:tc>
        <w:tc>
          <w:tcPr>
            <w:tcW w:w="2265" w:type="dxa"/>
            <w:vMerge w:val="restart"/>
            <w:tcBorders>
              <w:top w:val="nil"/>
              <w:left w:val="nil"/>
              <w:bottom w:val="single" w:color="000000" w:sz="4" w:space="0"/>
              <w:right w:val="single" w:color="000000" w:sz="4" w:space="0"/>
            </w:tcBorders>
            <w:noWrap w:val="0"/>
            <w:vAlign w:val="center"/>
          </w:tcPr>
          <w:p>
            <w:pPr>
              <w:jc w:val="center"/>
              <w:rPr>
                <w:rFonts w:ascii="宋体" w:hAnsi="宋体" w:cs="宋体"/>
                <w:sz w:val="24"/>
                <w:szCs w:val="24"/>
              </w:rPr>
            </w:pPr>
            <w:r>
              <w:rPr>
                <w:rFonts w:hint="eastAsia" w:ascii="宋体" w:hAnsi="宋体" w:cs="宋体"/>
                <w:sz w:val="24"/>
                <w:szCs w:val="24"/>
              </w:rPr>
              <w:t>拟任负责人员</w:t>
            </w:r>
          </w:p>
          <w:p>
            <w:pPr>
              <w:jc w:val="center"/>
              <w:rPr>
                <w:rFonts w:ascii="宋体" w:hAnsi="宋体" w:cs="宋体"/>
                <w:sz w:val="24"/>
                <w:szCs w:val="24"/>
              </w:rPr>
            </w:pPr>
            <w:r>
              <w:rPr>
                <w:rFonts w:hint="eastAsia" w:ascii="宋体" w:hAnsi="宋体" w:cs="宋体"/>
                <w:sz w:val="24"/>
                <w:szCs w:val="24"/>
              </w:rPr>
              <w:t>（14分）</w:t>
            </w:r>
          </w:p>
        </w:tc>
        <w:tc>
          <w:tcPr>
            <w:tcW w:w="5130" w:type="dxa"/>
            <w:tcBorders>
              <w:top w:val="single" w:color="000000" w:sz="4" w:space="0"/>
              <w:left w:val="nil"/>
              <w:bottom w:val="single" w:color="000000" w:sz="4" w:space="0"/>
              <w:right w:val="single" w:color="000000" w:sz="4" w:space="0"/>
            </w:tcBorders>
            <w:noWrap w:val="0"/>
            <w:vAlign w:val="center"/>
          </w:tcPr>
          <w:p>
            <w:pPr>
              <w:rPr>
                <w:rFonts w:ascii="宋体" w:hAnsi="宋体" w:cs="宋体"/>
                <w:sz w:val="24"/>
                <w:szCs w:val="24"/>
              </w:rPr>
            </w:pPr>
            <w:r>
              <w:rPr>
                <w:rFonts w:hint="eastAsia" w:ascii="宋体" w:hAnsi="宋体" w:cs="宋体"/>
                <w:sz w:val="24"/>
                <w:szCs w:val="24"/>
              </w:rPr>
              <w:t>综合条件高，各专业人员配备合理</w:t>
            </w:r>
          </w:p>
        </w:tc>
        <w:tc>
          <w:tcPr>
            <w:tcW w:w="1050"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24"/>
                <w:szCs w:val="24"/>
              </w:rPr>
            </w:pPr>
            <w:r>
              <w:rPr>
                <w:rFonts w:hint="eastAsia" w:ascii="宋体" w:hAnsi="宋体" w:cs="宋体"/>
                <w:sz w:val="24"/>
                <w:szCs w:val="24"/>
              </w:rPr>
              <w:t>14</w:t>
            </w:r>
          </w:p>
        </w:tc>
        <w:tc>
          <w:tcPr>
            <w:tcW w:w="1800" w:type="dxa"/>
            <w:vMerge w:val="restart"/>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spacing w:val="14"/>
                <w:sz w:val="24"/>
                <w:szCs w:val="24"/>
              </w:rPr>
            </w:pPr>
          </w:p>
        </w:tc>
        <w:tc>
          <w:tcPr>
            <w:tcW w:w="1946"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400" w:lineRule="exact"/>
              <w:jc w:val="center"/>
              <w:rPr>
                <w:rFonts w:ascii="宋体" w:hAnsi="宋体" w:cs="宋体"/>
                <w:spacing w:val="14"/>
                <w:sz w:val="24"/>
                <w:szCs w:val="24"/>
              </w:rPr>
            </w:pPr>
          </w:p>
        </w:tc>
        <w:tc>
          <w:tcPr>
            <w:tcW w:w="1789" w:type="dxa"/>
            <w:vMerge w:val="restart"/>
            <w:tcBorders>
              <w:top w:val="single" w:color="000000" w:sz="4" w:space="0"/>
              <w:left w:val="single" w:color="auto" w:sz="4" w:space="0"/>
              <w:bottom w:val="single" w:color="000000" w:sz="4" w:space="0"/>
              <w:right w:val="single" w:color="auto" w:sz="4" w:space="0"/>
            </w:tcBorders>
            <w:noWrap w:val="0"/>
            <w:vAlign w:val="center"/>
          </w:tcPr>
          <w:p>
            <w:pPr>
              <w:widowControl/>
              <w:spacing w:line="400" w:lineRule="exact"/>
              <w:jc w:val="center"/>
              <w:rPr>
                <w:rFonts w:ascii="宋体" w:hAnsi="宋体" w:cs="宋体"/>
                <w:spacing w:val="14"/>
                <w:sz w:val="24"/>
                <w:szCs w:val="24"/>
              </w:rPr>
            </w:pPr>
          </w:p>
        </w:tc>
      </w:tr>
      <w:tr>
        <w:tblPrEx>
          <w:tblCellMar>
            <w:top w:w="0" w:type="dxa"/>
            <w:left w:w="108" w:type="dxa"/>
            <w:bottom w:w="0" w:type="dxa"/>
            <w:right w:w="108" w:type="dxa"/>
          </w:tblCellMar>
        </w:tblPrEx>
        <w:trPr>
          <w:trHeight w:val="409" w:hRule="atLeast"/>
        </w:trPr>
        <w:tc>
          <w:tcPr>
            <w:tcW w:w="793"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spacing w:val="14"/>
                <w:sz w:val="24"/>
                <w:szCs w:val="24"/>
              </w:rPr>
            </w:pPr>
          </w:p>
        </w:tc>
        <w:tc>
          <w:tcPr>
            <w:tcW w:w="2265"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宋体"/>
                <w:spacing w:val="14"/>
                <w:sz w:val="24"/>
                <w:szCs w:val="24"/>
              </w:rPr>
            </w:pPr>
          </w:p>
        </w:tc>
        <w:tc>
          <w:tcPr>
            <w:tcW w:w="513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spacing w:val="14"/>
                <w:sz w:val="24"/>
                <w:szCs w:val="24"/>
              </w:rPr>
            </w:pPr>
            <w:r>
              <w:rPr>
                <w:rFonts w:hint="eastAsia" w:ascii="宋体" w:hAnsi="宋体" w:cs="宋体"/>
                <w:sz w:val="24"/>
                <w:szCs w:val="24"/>
              </w:rPr>
              <w:t>综合条件较高，各专业人员配备基本合理</w:t>
            </w:r>
          </w:p>
        </w:tc>
        <w:tc>
          <w:tcPr>
            <w:tcW w:w="1050"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pacing w:val="14"/>
                <w:sz w:val="24"/>
                <w:szCs w:val="24"/>
              </w:rPr>
            </w:pPr>
            <w:r>
              <w:rPr>
                <w:rFonts w:hint="eastAsia" w:ascii="宋体" w:hAnsi="宋体" w:cs="宋体"/>
                <w:sz w:val="24"/>
                <w:szCs w:val="24"/>
              </w:rPr>
              <w:t>10~12</w:t>
            </w:r>
          </w:p>
        </w:tc>
        <w:tc>
          <w:tcPr>
            <w:tcW w:w="1800" w:type="dxa"/>
            <w:vMerge w:val="continue"/>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spacing w:val="14"/>
                <w:sz w:val="24"/>
                <w:szCs w:val="24"/>
              </w:rPr>
            </w:pPr>
          </w:p>
        </w:tc>
        <w:tc>
          <w:tcPr>
            <w:tcW w:w="1946"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ascii="宋体" w:hAnsi="宋体" w:cs="宋体"/>
                <w:spacing w:val="14"/>
                <w:sz w:val="24"/>
                <w:szCs w:val="24"/>
              </w:rPr>
            </w:pPr>
          </w:p>
        </w:tc>
        <w:tc>
          <w:tcPr>
            <w:tcW w:w="1789" w:type="dxa"/>
            <w:vMerge w:val="continue"/>
            <w:tcBorders>
              <w:top w:val="single" w:color="000000" w:sz="4" w:space="0"/>
              <w:left w:val="single" w:color="auto" w:sz="4" w:space="0"/>
              <w:bottom w:val="single" w:color="000000" w:sz="4" w:space="0"/>
              <w:right w:val="single" w:color="auto" w:sz="4" w:space="0"/>
            </w:tcBorders>
            <w:noWrap w:val="0"/>
            <w:vAlign w:val="center"/>
          </w:tcPr>
          <w:p>
            <w:pPr>
              <w:widowControl/>
              <w:jc w:val="center"/>
              <w:rPr>
                <w:rFonts w:ascii="宋体" w:hAnsi="宋体" w:cs="宋体"/>
                <w:spacing w:val="14"/>
                <w:sz w:val="24"/>
                <w:szCs w:val="24"/>
              </w:rPr>
            </w:pPr>
          </w:p>
        </w:tc>
      </w:tr>
      <w:tr>
        <w:tblPrEx>
          <w:tblCellMar>
            <w:top w:w="0" w:type="dxa"/>
            <w:left w:w="108" w:type="dxa"/>
            <w:bottom w:w="0" w:type="dxa"/>
            <w:right w:w="108" w:type="dxa"/>
          </w:tblCellMar>
        </w:tblPrEx>
        <w:trPr>
          <w:trHeight w:val="409" w:hRule="atLeast"/>
        </w:trPr>
        <w:tc>
          <w:tcPr>
            <w:tcW w:w="793"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spacing w:val="14"/>
                <w:sz w:val="24"/>
                <w:szCs w:val="24"/>
              </w:rPr>
            </w:pPr>
          </w:p>
        </w:tc>
        <w:tc>
          <w:tcPr>
            <w:tcW w:w="2265"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宋体"/>
                <w:spacing w:val="14"/>
                <w:sz w:val="24"/>
                <w:szCs w:val="24"/>
              </w:rPr>
            </w:pPr>
          </w:p>
        </w:tc>
        <w:tc>
          <w:tcPr>
            <w:tcW w:w="513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spacing w:val="14"/>
                <w:sz w:val="24"/>
                <w:szCs w:val="24"/>
              </w:rPr>
            </w:pPr>
            <w:r>
              <w:rPr>
                <w:rFonts w:hint="eastAsia" w:ascii="宋体" w:hAnsi="宋体" w:cs="宋体"/>
                <w:sz w:val="24"/>
                <w:szCs w:val="24"/>
              </w:rPr>
              <w:t>综合条件一般，各专业人员配备欠合理</w:t>
            </w:r>
          </w:p>
        </w:tc>
        <w:tc>
          <w:tcPr>
            <w:tcW w:w="1050"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pacing w:val="14"/>
                <w:sz w:val="24"/>
                <w:szCs w:val="24"/>
              </w:rPr>
            </w:pPr>
            <w:r>
              <w:rPr>
                <w:rFonts w:hint="eastAsia" w:ascii="宋体" w:hAnsi="宋体" w:cs="宋体"/>
                <w:sz w:val="24"/>
                <w:szCs w:val="24"/>
              </w:rPr>
              <w:t>6~8</w:t>
            </w:r>
          </w:p>
        </w:tc>
        <w:tc>
          <w:tcPr>
            <w:tcW w:w="1800" w:type="dxa"/>
            <w:vMerge w:val="continue"/>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spacing w:val="14"/>
                <w:sz w:val="24"/>
                <w:szCs w:val="24"/>
              </w:rPr>
            </w:pPr>
          </w:p>
        </w:tc>
        <w:tc>
          <w:tcPr>
            <w:tcW w:w="1946"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ascii="宋体" w:hAnsi="宋体" w:cs="宋体"/>
                <w:spacing w:val="14"/>
                <w:sz w:val="24"/>
                <w:szCs w:val="24"/>
              </w:rPr>
            </w:pPr>
          </w:p>
        </w:tc>
        <w:tc>
          <w:tcPr>
            <w:tcW w:w="1789" w:type="dxa"/>
            <w:vMerge w:val="continue"/>
            <w:tcBorders>
              <w:top w:val="single" w:color="000000" w:sz="4" w:space="0"/>
              <w:left w:val="single" w:color="auto" w:sz="4" w:space="0"/>
              <w:bottom w:val="single" w:color="000000" w:sz="4" w:space="0"/>
              <w:right w:val="single" w:color="auto" w:sz="4" w:space="0"/>
            </w:tcBorders>
            <w:noWrap w:val="0"/>
            <w:vAlign w:val="center"/>
          </w:tcPr>
          <w:p>
            <w:pPr>
              <w:widowControl/>
              <w:jc w:val="center"/>
              <w:rPr>
                <w:rFonts w:ascii="宋体" w:hAnsi="宋体" w:cs="宋体"/>
                <w:spacing w:val="14"/>
                <w:sz w:val="24"/>
                <w:szCs w:val="24"/>
              </w:rPr>
            </w:pPr>
          </w:p>
        </w:tc>
      </w:tr>
      <w:tr>
        <w:tblPrEx>
          <w:tblCellMar>
            <w:top w:w="0" w:type="dxa"/>
            <w:left w:w="108" w:type="dxa"/>
            <w:bottom w:w="0" w:type="dxa"/>
            <w:right w:w="108" w:type="dxa"/>
          </w:tblCellMar>
        </w:tblPrEx>
        <w:trPr>
          <w:trHeight w:val="321" w:hRule="atLeast"/>
        </w:trPr>
        <w:tc>
          <w:tcPr>
            <w:tcW w:w="793" w:type="dxa"/>
            <w:vMerge w:val="restart"/>
            <w:tcBorders>
              <w:top w:val="nil"/>
              <w:left w:val="single" w:color="000000" w:sz="4" w:space="0"/>
              <w:bottom w:val="single" w:color="000000" w:sz="4" w:space="0"/>
              <w:right w:val="single" w:color="000000" w:sz="4" w:space="0"/>
            </w:tcBorders>
            <w:noWrap w:val="0"/>
            <w:vAlign w:val="center"/>
          </w:tcPr>
          <w:p>
            <w:pPr>
              <w:jc w:val="center"/>
              <w:rPr>
                <w:rFonts w:ascii="宋体" w:hAnsi="宋体" w:cs="宋体"/>
                <w:sz w:val="24"/>
                <w:szCs w:val="24"/>
              </w:rPr>
            </w:pPr>
            <w:r>
              <w:rPr>
                <w:rFonts w:hint="eastAsia" w:ascii="宋体" w:hAnsi="宋体" w:cs="宋体"/>
                <w:sz w:val="24"/>
                <w:szCs w:val="24"/>
              </w:rPr>
              <w:t>3</w:t>
            </w:r>
          </w:p>
        </w:tc>
        <w:tc>
          <w:tcPr>
            <w:tcW w:w="2265" w:type="dxa"/>
            <w:vMerge w:val="restart"/>
            <w:tcBorders>
              <w:top w:val="nil"/>
              <w:left w:val="nil"/>
              <w:bottom w:val="single" w:color="000000" w:sz="4" w:space="0"/>
              <w:right w:val="single" w:color="000000" w:sz="4" w:space="0"/>
            </w:tcBorders>
            <w:noWrap w:val="0"/>
            <w:vAlign w:val="center"/>
          </w:tcPr>
          <w:p>
            <w:pPr>
              <w:jc w:val="center"/>
              <w:rPr>
                <w:rFonts w:ascii="宋体" w:hAnsi="宋体" w:cs="宋体"/>
                <w:sz w:val="24"/>
                <w:szCs w:val="24"/>
              </w:rPr>
            </w:pPr>
            <w:r>
              <w:rPr>
                <w:rFonts w:hint="eastAsia" w:ascii="宋体" w:hAnsi="宋体" w:cs="宋体"/>
                <w:sz w:val="24"/>
                <w:szCs w:val="24"/>
              </w:rPr>
              <w:t>工作流程</w:t>
            </w:r>
          </w:p>
          <w:p>
            <w:pPr>
              <w:jc w:val="center"/>
              <w:rPr>
                <w:rFonts w:ascii="宋体" w:hAnsi="宋体" w:cs="宋体"/>
                <w:sz w:val="24"/>
                <w:szCs w:val="24"/>
              </w:rPr>
            </w:pPr>
            <w:r>
              <w:rPr>
                <w:rFonts w:hint="eastAsia" w:ascii="宋体" w:hAnsi="宋体" w:cs="宋体"/>
                <w:sz w:val="24"/>
                <w:szCs w:val="24"/>
              </w:rPr>
              <w:t>（8分）</w:t>
            </w:r>
          </w:p>
        </w:tc>
        <w:tc>
          <w:tcPr>
            <w:tcW w:w="5130" w:type="dxa"/>
            <w:tcBorders>
              <w:top w:val="single" w:color="000000" w:sz="4" w:space="0"/>
              <w:left w:val="nil"/>
              <w:bottom w:val="single" w:color="000000" w:sz="4" w:space="0"/>
              <w:right w:val="single" w:color="000000" w:sz="4" w:space="0"/>
            </w:tcBorders>
            <w:noWrap w:val="0"/>
            <w:vAlign w:val="center"/>
          </w:tcPr>
          <w:p>
            <w:pPr>
              <w:rPr>
                <w:rFonts w:ascii="宋体" w:hAnsi="宋体" w:cs="宋体"/>
                <w:sz w:val="24"/>
                <w:szCs w:val="24"/>
              </w:rPr>
            </w:pPr>
            <w:r>
              <w:rPr>
                <w:rFonts w:hint="eastAsia" w:ascii="宋体" w:hAnsi="宋体" w:cs="宋体"/>
                <w:sz w:val="24"/>
                <w:szCs w:val="24"/>
              </w:rPr>
              <w:t>全面、规范、合理、满足要求</w:t>
            </w:r>
          </w:p>
        </w:tc>
        <w:tc>
          <w:tcPr>
            <w:tcW w:w="1050"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24"/>
                <w:szCs w:val="24"/>
              </w:rPr>
            </w:pPr>
            <w:r>
              <w:rPr>
                <w:rFonts w:hint="eastAsia" w:ascii="宋体" w:hAnsi="宋体" w:cs="宋体"/>
                <w:sz w:val="24"/>
                <w:szCs w:val="24"/>
              </w:rPr>
              <w:t>8</w:t>
            </w:r>
          </w:p>
        </w:tc>
        <w:tc>
          <w:tcPr>
            <w:tcW w:w="1800" w:type="dxa"/>
            <w:vMerge w:val="restart"/>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spacing w:val="14"/>
                <w:sz w:val="24"/>
                <w:szCs w:val="24"/>
              </w:rPr>
            </w:pPr>
          </w:p>
        </w:tc>
        <w:tc>
          <w:tcPr>
            <w:tcW w:w="1946"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400" w:lineRule="exact"/>
              <w:jc w:val="center"/>
              <w:rPr>
                <w:rFonts w:ascii="宋体" w:hAnsi="宋体" w:cs="宋体"/>
                <w:spacing w:val="14"/>
                <w:sz w:val="24"/>
                <w:szCs w:val="24"/>
              </w:rPr>
            </w:pPr>
          </w:p>
        </w:tc>
        <w:tc>
          <w:tcPr>
            <w:tcW w:w="1789" w:type="dxa"/>
            <w:vMerge w:val="restart"/>
            <w:tcBorders>
              <w:top w:val="single" w:color="000000" w:sz="4" w:space="0"/>
              <w:left w:val="single" w:color="auto" w:sz="4" w:space="0"/>
              <w:bottom w:val="single" w:color="000000" w:sz="4" w:space="0"/>
              <w:right w:val="single" w:color="auto" w:sz="4" w:space="0"/>
            </w:tcBorders>
            <w:noWrap w:val="0"/>
            <w:vAlign w:val="center"/>
          </w:tcPr>
          <w:p>
            <w:pPr>
              <w:widowControl/>
              <w:spacing w:line="400" w:lineRule="exact"/>
              <w:jc w:val="center"/>
              <w:rPr>
                <w:rFonts w:ascii="宋体" w:hAnsi="宋体" w:cs="宋体"/>
                <w:spacing w:val="14"/>
                <w:sz w:val="24"/>
                <w:szCs w:val="24"/>
              </w:rPr>
            </w:pPr>
          </w:p>
        </w:tc>
      </w:tr>
      <w:tr>
        <w:tblPrEx>
          <w:tblCellMar>
            <w:top w:w="0" w:type="dxa"/>
            <w:left w:w="108" w:type="dxa"/>
            <w:bottom w:w="0" w:type="dxa"/>
            <w:right w:w="108" w:type="dxa"/>
          </w:tblCellMar>
        </w:tblPrEx>
        <w:trPr>
          <w:trHeight w:val="409" w:hRule="atLeast"/>
        </w:trPr>
        <w:tc>
          <w:tcPr>
            <w:tcW w:w="793"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spacing w:val="14"/>
                <w:sz w:val="24"/>
                <w:szCs w:val="24"/>
              </w:rPr>
            </w:pPr>
          </w:p>
        </w:tc>
        <w:tc>
          <w:tcPr>
            <w:tcW w:w="2265"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宋体"/>
                <w:spacing w:val="14"/>
                <w:sz w:val="24"/>
                <w:szCs w:val="24"/>
              </w:rPr>
            </w:pPr>
          </w:p>
        </w:tc>
        <w:tc>
          <w:tcPr>
            <w:tcW w:w="513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spacing w:val="14"/>
                <w:sz w:val="24"/>
                <w:szCs w:val="24"/>
              </w:rPr>
            </w:pPr>
            <w:r>
              <w:rPr>
                <w:rFonts w:hint="eastAsia" w:ascii="宋体" w:hAnsi="宋体" w:cs="宋体"/>
                <w:sz w:val="24"/>
                <w:szCs w:val="24"/>
              </w:rPr>
              <w:t>合理、满足要求</w:t>
            </w:r>
          </w:p>
        </w:tc>
        <w:tc>
          <w:tcPr>
            <w:tcW w:w="1050"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pacing w:val="14"/>
                <w:sz w:val="24"/>
                <w:szCs w:val="24"/>
              </w:rPr>
            </w:pPr>
            <w:r>
              <w:rPr>
                <w:rFonts w:hint="eastAsia" w:ascii="宋体" w:hAnsi="宋体" w:cs="宋体"/>
                <w:sz w:val="24"/>
                <w:szCs w:val="24"/>
              </w:rPr>
              <w:t>6</w:t>
            </w:r>
          </w:p>
        </w:tc>
        <w:tc>
          <w:tcPr>
            <w:tcW w:w="1800" w:type="dxa"/>
            <w:vMerge w:val="continue"/>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spacing w:val="14"/>
                <w:sz w:val="24"/>
                <w:szCs w:val="24"/>
              </w:rPr>
            </w:pPr>
          </w:p>
        </w:tc>
        <w:tc>
          <w:tcPr>
            <w:tcW w:w="1946"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ascii="宋体" w:hAnsi="宋体" w:cs="宋体"/>
                <w:spacing w:val="14"/>
                <w:sz w:val="24"/>
                <w:szCs w:val="24"/>
              </w:rPr>
            </w:pPr>
          </w:p>
        </w:tc>
        <w:tc>
          <w:tcPr>
            <w:tcW w:w="1789" w:type="dxa"/>
            <w:vMerge w:val="continue"/>
            <w:tcBorders>
              <w:top w:val="single" w:color="000000" w:sz="4" w:space="0"/>
              <w:left w:val="single" w:color="auto" w:sz="4" w:space="0"/>
              <w:bottom w:val="single" w:color="000000" w:sz="4" w:space="0"/>
              <w:right w:val="single" w:color="auto" w:sz="4" w:space="0"/>
            </w:tcBorders>
            <w:noWrap w:val="0"/>
            <w:vAlign w:val="center"/>
          </w:tcPr>
          <w:p>
            <w:pPr>
              <w:widowControl/>
              <w:jc w:val="center"/>
              <w:rPr>
                <w:rFonts w:ascii="宋体" w:hAnsi="宋体" w:cs="宋体"/>
                <w:spacing w:val="14"/>
                <w:sz w:val="24"/>
                <w:szCs w:val="24"/>
              </w:rPr>
            </w:pPr>
          </w:p>
        </w:tc>
      </w:tr>
      <w:tr>
        <w:tblPrEx>
          <w:tblCellMar>
            <w:top w:w="0" w:type="dxa"/>
            <w:left w:w="108" w:type="dxa"/>
            <w:bottom w:w="0" w:type="dxa"/>
            <w:right w:w="108" w:type="dxa"/>
          </w:tblCellMar>
        </w:tblPrEx>
        <w:trPr>
          <w:trHeight w:val="342" w:hRule="atLeast"/>
        </w:trPr>
        <w:tc>
          <w:tcPr>
            <w:tcW w:w="793"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spacing w:val="14"/>
                <w:sz w:val="24"/>
                <w:szCs w:val="24"/>
              </w:rPr>
            </w:pPr>
          </w:p>
        </w:tc>
        <w:tc>
          <w:tcPr>
            <w:tcW w:w="2265"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宋体"/>
                <w:spacing w:val="14"/>
                <w:sz w:val="24"/>
                <w:szCs w:val="24"/>
              </w:rPr>
            </w:pPr>
          </w:p>
        </w:tc>
        <w:tc>
          <w:tcPr>
            <w:tcW w:w="513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spacing w:val="14"/>
                <w:sz w:val="24"/>
                <w:szCs w:val="24"/>
              </w:rPr>
            </w:pPr>
            <w:r>
              <w:rPr>
                <w:rFonts w:hint="eastAsia" w:ascii="宋体" w:hAnsi="宋体" w:cs="宋体"/>
                <w:sz w:val="24"/>
                <w:szCs w:val="24"/>
              </w:rPr>
              <w:t>基本满足要求</w:t>
            </w:r>
          </w:p>
        </w:tc>
        <w:tc>
          <w:tcPr>
            <w:tcW w:w="1050"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pacing w:val="14"/>
                <w:sz w:val="24"/>
                <w:szCs w:val="24"/>
              </w:rPr>
            </w:pPr>
            <w:r>
              <w:rPr>
                <w:rFonts w:hint="eastAsia" w:ascii="宋体" w:hAnsi="宋体" w:cs="宋体"/>
                <w:sz w:val="24"/>
                <w:szCs w:val="24"/>
              </w:rPr>
              <w:t>4</w:t>
            </w:r>
          </w:p>
        </w:tc>
        <w:tc>
          <w:tcPr>
            <w:tcW w:w="1800" w:type="dxa"/>
            <w:vMerge w:val="continue"/>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spacing w:val="14"/>
                <w:sz w:val="24"/>
                <w:szCs w:val="24"/>
              </w:rPr>
            </w:pPr>
          </w:p>
        </w:tc>
        <w:tc>
          <w:tcPr>
            <w:tcW w:w="1946"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ascii="宋体" w:hAnsi="宋体" w:cs="宋体"/>
                <w:spacing w:val="14"/>
                <w:sz w:val="24"/>
                <w:szCs w:val="24"/>
              </w:rPr>
            </w:pPr>
          </w:p>
        </w:tc>
        <w:tc>
          <w:tcPr>
            <w:tcW w:w="1789" w:type="dxa"/>
            <w:vMerge w:val="continue"/>
            <w:tcBorders>
              <w:top w:val="single" w:color="000000" w:sz="4" w:space="0"/>
              <w:left w:val="single" w:color="auto" w:sz="4" w:space="0"/>
              <w:bottom w:val="single" w:color="000000" w:sz="4" w:space="0"/>
              <w:right w:val="single" w:color="auto" w:sz="4" w:space="0"/>
            </w:tcBorders>
            <w:noWrap w:val="0"/>
            <w:vAlign w:val="center"/>
          </w:tcPr>
          <w:p>
            <w:pPr>
              <w:widowControl/>
              <w:jc w:val="center"/>
              <w:rPr>
                <w:rFonts w:ascii="宋体" w:hAnsi="宋体" w:cs="宋体"/>
                <w:spacing w:val="14"/>
                <w:sz w:val="24"/>
                <w:szCs w:val="24"/>
              </w:rPr>
            </w:pPr>
          </w:p>
        </w:tc>
      </w:tr>
      <w:tr>
        <w:tblPrEx>
          <w:tblCellMar>
            <w:top w:w="0" w:type="dxa"/>
            <w:left w:w="108" w:type="dxa"/>
            <w:bottom w:w="0" w:type="dxa"/>
            <w:right w:w="108" w:type="dxa"/>
          </w:tblCellMar>
        </w:tblPrEx>
        <w:trPr>
          <w:trHeight w:val="321" w:hRule="atLeast"/>
        </w:trPr>
        <w:tc>
          <w:tcPr>
            <w:tcW w:w="793" w:type="dxa"/>
            <w:vMerge w:val="restart"/>
            <w:tcBorders>
              <w:top w:val="nil"/>
              <w:left w:val="single" w:color="000000" w:sz="4" w:space="0"/>
              <w:bottom w:val="single" w:color="000000" w:sz="4" w:space="0"/>
              <w:right w:val="single" w:color="000000" w:sz="4" w:space="0"/>
            </w:tcBorders>
            <w:noWrap w:val="0"/>
            <w:vAlign w:val="center"/>
          </w:tcPr>
          <w:p>
            <w:pPr>
              <w:jc w:val="center"/>
              <w:rPr>
                <w:rFonts w:ascii="宋体" w:hAnsi="宋体" w:cs="宋体"/>
                <w:sz w:val="24"/>
                <w:szCs w:val="24"/>
              </w:rPr>
            </w:pPr>
            <w:r>
              <w:rPr>
                <w:rFonts w:hint="eastAsia" w:ascii="宋体" w:hAnsi="宋体" w:cs="宋体"/>
                <w:sz w:val="24"/>
                <w:szCs w:val="24"/>
              </w:rPr>
              <w:t>4</w:t>
            </w:r>
          </w:p>
        </w:tc>
        <w:tc>
          <w:tcPr>
            <w:tcW w:w="2265" w:type="dxa"/>
            <w:vMerge w:val="restart"/>
            <w:tcBorders>
              <w:top w:val="nil"/>
              <w:left w:val="nil"/>
              <w:bottom w:val="single" w:color="000000" w:sz="4" w:space="0"/>
              <w:right w:val="single" w:color="000000" w:sz="4" w:space="0"/>
            </w:tcBorders>
            <w:noWrap w:val="0"/>
            <w:vAlign w:val="center"/>
          </w:tcPr>
          <w:p>
            <w:pPr>
              <w:jc w:val="center"/>
              <w:rPr>
                <w:rFonts w:ascii="宋体" w:hAnsi="宋体" w:cs="宋体"/>
                <w:sz w:val="24"/>
                <w:szCs w:val="24"/>
              </w:rPr>
            </w:pPr>
            <w:r>
              <w:rPr>
                <w:rFonts w:hint="eastAsia" w:ascii="宋体" w:hAnsi="宋体" w:cs="宋体"/>
                <w:sz w:val="24"/>
                <w:szCs w:val="24"/>
              </w:rPr>
              <w:t>保证措施</w:t>
            </w:r>
          </w:p>
          <w:p>
            <w:pPr>
              <w:jc w:val="center"/>
              <w:rPr>
                <w:rFonts w:ascii="宋体" w:hAnsi="宋体" w:cs="宋体"/>
                <w:sz w:val="24"/>
                <w:szCs w:val="24"/>
              </w:rPr>
            </w:pPr>
            <w:r>
              <w:rPr>
                <w:rFonts w:hint="eastAsia" w:ascii="宋体" w:hAnsi="宋体" w:cs="宋体"/>
                <w:sz w:val="24"/>
                <w:szCs w:val="24"/>
              </w:rPr>
              <w:t>（8分）</w:t>
            </w:r>
          </w:p>
        </w:tc>
        <w:tc>
          <w:tcPr>
            <w:tcW w:w="5130" w:type="dxa"/>
            <w:tcBorders>
              <w:top w:val="single" w:color="000000" w:sz="4" w:space="0"/>
              <w:left w:val="nil"/>
              <w:bottom w:val="single" w:color="000000" w:sz="4" w:space="0"/>
              <w:right w:val="single" w:color="000000" w:sz="4" w:space="0"/>
            </w:tcBorders>
            <w:noWrap w:val="0"/>
            <w:vAlign w:val="center"/>
          </w:tcPr>
          <w:p>
            <w:pPr>
              <w:rPr>
                <w:rFonts w:ascii="宋体" w:hAnsi="宋体" w:cs="宋体"/>
                <w:sz w:val="24"/>
                <w:szCs w:val="24"/>
              </w:rPr>
            </w:pPr>
            <w:r>
              <w:rPr>
                <w:rFonts w:hint="eastAsia" w:ascii="宋体" w:hAnsi="宋体" w:cs="宋体"/>
                <w:sz w:val="24"/>
                <w:szCs w:val="24"/>
              </w:rPr>
              <w:t>针对性强、保证措施得力</w:t>
            </w:r>
          </w:p>
        </w:tc>
        <w:tc>
          <w:tcPr>
            <w:tcW w:w="1050"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24"/>
                <w:szCs w:val="24"/>
              </w:rPr>
            </w:pPr>
            <w:r>
              <w:rPr>
                <w:rFonts w:hint="eastAsia" w:ascii="宋体" w:hAnsi="宋体" w:cs="宋体"/>
                <w:sz w:val="24"/>
                <w:szCs w:val="24"/>
              </w:rPr>
              <w:t>8</w:t>
            </w:r>
          </w:p>
        </w:tc>
        <w:tc>
          <w:tcPr>
            <w:tcW w:w="1800" w:type="dxa"/>
            <w:vMerge w:val="restart"/>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spacing w:val="14"/>
                <w:sz w:val="24"/>
                <w:szCs w:val="24"/>
              </w:rPr>
            </w:pPr>
          </w:p>
        </w:tc>
        <w:tc>
          <w:tcPr>
            <w:tcW w:w="1946"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400" w:lineRule="exact"/>
              <w:jc w:val="center"/>
              <w:rPr>
                <w:rFonts w:ascii="宋体" w:hAnsi="宋体" w:cs="宋体"/>
                <w:spacing w:val="14"/>
                <w:sz w:val="24"/>
                <w:szCs w:val="24"/>
              </w:rPr>
            </w:pPr>
          </w:p>
        </w:tc>
        <w:tc>
          <w:tcPr>
            <w:tcW w:w="1789" w:type="dxa"/>
            <w:vMerge w:val="restart"/>
            <w:tcBorders>
              <w:top w:val="single" w:color="000000" w:sz="4" w:space="0"/>
              <w:left w:val="single" w:color="auto" w:sz="4" w:space="0"/>
              <w:bottom w:val="single" w:color="000000" w:sz="4" w:space="0"/>
              <w:right w:val="single" w:color="auto" w:sz="4" w:space="0"/>
            </w:tcBorders>
            <w:noWrap w:val="0"/>
            <w:vAlign w:val="center"/>
          </w:tcPr>
          <w:p>
            <w:pPr>
              <w:widowControl/>
              <w:spacing w:line="400" w:lineRule="exact"/>
              <w:jc w:val="center"/>
              <w:rPr>
                <w:rFonts w:ascii="宋体" w:hAnsi="宋体" w:cs="宋体"/>
                <w:spacing w:val="14"/>
                <w:sz w:val="24"/>
                <w:szCs w:val="24"/>
              </w:rPr>
            </w:pPr>
          </w:p>
        </w:tc>
      </w:tr>
      <w:tr>
        <w:tblPrEx>
          <w:tblCellMar>
            <w:top w:w="0" w:type="dxa"/>
            <w:left w:w="108" w:type="dxa"/>
            <w:bottom w:w="0" w:type="dxa"/>
            <w:right w:w="108" w:type="dxa"/>
          </w:tblCellMar>
        </w:tblPrEx>
        <w:trPr>
          <w:trHeight w:val="409" w:hRule="atLeast"/>
        </w:trPr>
        <w:tc>
          <w:tcPr>
            <w:tcW w:w="793"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spacing w:val="14"/>
                <w:sz w:val="24"/>
                <w:szCs w:val="24"/>
              </w:rPr>
            </w:pPr>
          </w:p>
        </w:tc>
        <w:tc>
          <w:tcPr>
            <w:tcW w:w="2265"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宋体"/>
                <w:spacing w:val="14"/>
                <w:sz w:val="24"/>
                <w:szCs w:val="24"/>
              </w:rPr>
            </w:pPr>
          </w:p>
        </w:tc>
        <w:tc>
          <w:tcPr>
            <w:tcW w:w="513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spacing w:val="14"/>
                <w:sz w:val="24"/>
                <w:szCs w:val="24"/>
              </w:rPr>
            </w:pPr>
            <w:r>
              <w:rPr>
                <w:rFonts w:hint="eastAsia" w:ascii="宋体" w:hAnsi="宋体" w:cs="宋体"/>
                <w:sz w:val="24"/>
                <w:szCs w:val="24"/>
              </w:rPr>
              <w:t>措施一般</w:t>
            </w:r>
          </w:p>
        </w:tc>
        <w:tc>
          <w:tcPr>
            <w:tcW w:w="1050"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pacing w:val="14"/>
                <w:sz w:val="24"/>
                <w:szCs w:val="24"/>
              </w:rPr>
            </w:pPr>
            <w:r>
              <w:rPr>
                <w:rFonts w:hint="eastAsia" w:ascii="宋体" w:hAnsi="宋体" w:cs="宋体"/>
                <w:sz w:val="24"/>
                <w:szCs w:val="24"/>
              </w:rPr>
              <w:t>6</w:t>
            </w:r>
          </w:p>
        </w:tc>
        <w:tc>
          <w:tcPr>
            <w:tcW w:w="1800" w:type="dxa"/>
            <w:vMerge w:val="continue"/>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spacing w:val="14"/>
                <w:sz w:val="24"/>
                <w:szCs w:val="24"/>
              </w:rPr>
            </w:pPr>
          </w:p>
        </w:tc>
        <w:tc>
          <w:tcPr>
            <w:tcW w:w="1946"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ascii="宋体" w:hAnsi="宋体" w:cs="宋体"/>
                <w:spacing w:val="14"/>
                <w:sz w:val="24"/>
                <w:szCs w:val="24"/>
              </w:rPr>
            </w:pPr>
          </w:p>
        </w:tc>
        <w:tc>
          <w:tcPr>
            <w:tcW w:w="1789" w:type="dxa"/>
            <w:vMerge w:val="continue"/>
            <w:tcBorders>
              <w:top w:val="single" w:color="000000" w:sz="4" w:space="0"/>
              <w:left w:val="single" w:color="auto" w:sz="4" w:space="0"/>
              <w:bottom w:val="single" w:color="000000" w:sz="4" w:space="0"/>
              <w:right w:val="single" w:color="auto" w:sz="4" w:space="0"/>
            </w:tcBorders>
            <w:noWrap w:val="0"/>
            <w:vAlign w:val="center"/>
          </w:tcPr>
          <w:p>
            <w:pPr>
              <w:widowControl/>
              <w:jc w:val="center"/>
              <w:rPr>
                <w:rFonts w:ascii="宋体" w:hAnsi="宋体" w:cs="宋体"/>
                <w:spacing w:val="14"/>
                <w:sz w:val="24"/>
                <w:szCs w:val="24"/>
              </w:rPr>
            </w:pPr>
          </w:p>
        </w:tc>
      </w:tr>
      <w:tr>
        <w:tblPrEx>
          <w:tblCellMar>
            <w:top w:w="0" w:type="dxa"/>
            <w:left w:w="108" w:type="dxa"/>
            <w:bottom w:w="0" w:type="dxa"/>
            <w:right w:w="108" w:type="dxa"/>
          </w:tblCellMar>
        </w:tblPrEx>
        <w:trPr>
          <w:trHeight w:val="309" w:hRule="atLeast"/>
        </w:trPr>
        <w:tc>
          <w:tcPr>
            <w:tcW w:w="793"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spacing w:val="14"/>
                <w:sz w:val="24"/>
                <w:szCs w:val="24"/>
              </w:rPr>
            </w:pPr>
          </w:p>
        </w:tc>
        <w:tc>
          <w:tcPr>
            <w:tcW w:w="2265"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宋体"/>
                <w:spacing w:val="14"/>
                <w:sz w:val="24"/>
                <w:szCs w:val="24"/>
              </w:rPr>
            </w:pPr>
          </w:p>
        </w:tc>
        <w:tc>
          <w:tcPr>
            <w:tcW w:w="513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spacing w:val="14"/>
                <w:sz w:val="24"/>
                <w:szCs w:val="24"/>
              </w:rPr>
            </w:pPr>
            <w:r>
              <w:rPr>
                <w:rFonts w:hint="eastAsia" w:ascii="宋体" w:hAnsi="宋体" w:cs="宋体"/>
                <w:sz w:val="24"/>
                <w:szCs w:val="24"/>
              </w:rPr>
              <w:t>措施基本满足要求</w:t>
            </w:r>
          </w:p>
        </w:tc>
        <w:tc>
          <w:tcPr>
            <w:tcW w:w="1050"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pacing w:val="14"/>
                <w:sz w:val="24"/>
                <w:szCs w:val="24"/>
              </w:rPr>
            </w:pPr>
            <w:r>
              <w:rPr>
                <w:rFonts w:hint="eastAsia" w:ascii="宋体" w:hAnsi="宋体" w:cs="宋体"/>
                <w:sz w:val="24"/>
                <w:szCs w:val="24"/>
              </w:rPr>
              <w:t>4</w:t>
            </w:r>
          </w:p>
        </w:tc>
        <w:tc>
          <w:tcPr>
            <w:tcW w:w="1800" w:type="dxa"/>
            <w:vMerge w:val="continue"/>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spacing w:val="14"/>
                <w:sz w:val="24"/>
                <w:szCs w:val="24"/>
              </w:rPr>
            </w:pPr>
          </w:p>
        </w:tc>
        <w:tc>
          <w:tcPr>
            <w:tcW w:w="1946"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ascii="宋体" w:hAnsi="宋体" w:cs="宋体"/>
                <w:spacing w:val="14"/>
                <w:sz w:val="24"/>
                <w:szCs w:val="24"/>
              </w:rPr>
            </w:pPr>
          </w:p>
        </w:tc>
        <w:tc>
          <w:tcPr>
            <w:tcW w:w="1789" w:type="dxa"/>
            <w:vMerge w:val="continue"/>
            <w:tcBorders>
              <w:top w:val="single" w:color="000000" w:sz="4" w:space="0"/>
              <w:left w:val="single" w:color="auto" w:sz="4" w:space="0"/>
              <w:bottom w:val="single" w:color="000000" w:sz="4" w:space="0"/>
              <w:right w:val="single" w:color="auto" w:sz="4" w:space="0"/>
            </w:tcBorders>
            <w:noWrap w:val="0"/>
            <w:vAlign w:val="center"/>
          </w:tcPr>
          <w:p>
            <w:pPr>
              <w:widowControl/>
              <w:jc w:val="center"/>
              <w:rPr>
                <w:rFonts w:ascii="宋体" w:hAnsi="宋体" w:cs="宋体"/>
                <w:spacing w:val="14"/>
                <w:sz w:val="24"/>
                <w:szCs w:val="24"/>
              </w:rPr>
            </w:pPr>
          </w:p>
        </w:tc>
      </w:tr>
      <w:tr>
        <w:tblPrEx>
          <w:tblCellMar>
            <w:top w:w="0" w:type="dxa"/>
            <w:left w:w="108" w:type="dxa"/>
            <w:bottom w:w="0" w:type="dxa"/>
            <w:right w:w="108" w:type="dxa"/>
          </w:tblCellMar>
        </w:tblPrEx>
        <w:trPr>
          <w:trHeight w:val="321" w:hRule="atLeast"/>
        </w:trPr>
        <w:tc>
          <w:tcPr>
            <w:tcW w:w="793" w:type="dxa"/>
            <w:vMerge w:val="restart"/>
            <w:tcBorders>
              <w:top w:val="nil"/>
              <w:left w:val="single" w:color="000000" w:sz="4" w:space="0"/>
              <w:bottom w:val="single" w:color="000000" w:sz="4" w:space="0"/>
              <w:right w:val="single" w:color="000000" w:sz="4" w:space="0"/>
            </w:tcBorders>
            <w:noWrap w:val="0"/>
            <w:vAlign w:val="center"/>
          </w:tcPr>
          <w:p>
            <w:pPr>
              <w:jc w:val="center"/>
              <w:rPr>
                <w:rFonts w:ascii="宋体" w:hAnsi="宋体" w:cs="宋体"/>
                <w:sz w:val="24"/>
                <w:szCs w:val="24"/>
              </w:rPr>
            </w:pPr>
            <w:r>
              <w:rPr>
                <w:rFonts w:hint="eastAsia" w:ascii="宋体" w:hAnsi="宋体" w:cs="宋体"/>
                <w:sz w:val="24"/>
                <w:szCs w:val="24"/>
              </w:rPr>
              <w:t>5</w:t>
            </w:r>
          </w:p>
        </w:tc>
        <w:tc>
          <w:tcPr>
            <w:tcW w:w="2265" w:type="dxa"/>
            <w:vMerge w:val="restart"/>
            <w:tcBorders>
              <w:top w:val="nil"/>
              <w:left w:val="nil"/>
              <w:bottom w:val="single" w:color="000000" w:sz="4" w:space="0"/>
              <w:right w:val="single" w:color="000000" w:sz="4" w:space="0"/>
            </w:tcBorders>
            <w:noWrap w:val="0"/>
            <w:vAlign w:val="center"/>
          </w:tcPr>
          <w:p>
            <w:pPr>
              <w:jc w:val="center"/>
              <w:rPr>
                <w:rFonts w:ascii="宋体" w:hAnsi="宋体" w:cs="宋体"/>
                <w:sz w:val="24"/>
                <w:szCs w:val="24"/>
              </w:rPr>
            </w:pPr>
            <w:r>
              <w:rPr>
                <w:rFonts w:hint="eastAsia" w:ascii="宋体" w:hAnsi="宋体" w:cs="宋体"/>
                <w:sz w:val="24"/>
                <w:szCs w:val="24"/>
              </w:rPr>
              <w:t>项目负责人现场陈述答辩</w:t>
            </w:r>
          </w:p>
          <w:p>
            <w:pPr>
              <w:jc w:val="center"/>
              <w:rPr>
                <w:rFonts w:ascii="宋体" w:hAnsi="宋体" w:cs="宋体"/>
                <w:sz w:val="24"/>
                <w:szCs w:val="24"/>
              </w:rPr>
            </w:pPr>
            <w:r>
              <w:rPr>
                <w:rFonts w:hint="eastAsia" w:ascii="宋体" w:hAnsi="宋体" w:cs="宋体"/>
                <w:sz w:val="24"/>
                <w:szCs w:val="24"/>
              </w:rPr>
              <w:t>（6分）</w:t>
            </w:r>
          </w:p>
        </w:tc>
        <w:tc>
          <w:tcPr>
            <w:tcW w:w="5130" w:type="dxa"/>
            <w:tcBorders>
              <w:top w:val="single" w:color="000000" w:sz="4" w:space="0"/>
              <w:left w:val="nil"/>
              <w:bottom w:val="single" w:color="000000" w:sz="4" w:space="0"/>
              <w:right w:val="single" w:color="000000" w:sz="4" w:space="0"/>
            </w:tcBorders>
            <w:noWrap w:val="0"/>
            <w:vAlign w:val="center"/>
          </w:tcPr>
          <w:p>
            <w:pPr>
              <w:rPr>
                <w:rFonts w:ascii="宋体" w:hAnsi="宋体" w:cs="宋体"/>
                <w:sz w:val="24"/>
                <w:szCs w:val="24"/>
              </w:rPr>
            </w:pPr>
            <w:r>
              <w:rPr>
                <w:rFonts w:hint="eastAsia" w:ascii="宋体" w:hAnsi="宋体" w:cs="宋体"/>
                <w:sz w:val="24"/>
                <w:szCs w:val="24"/>
              </w:rPr>
              <w:t>陈述合理，回答评委问题专业科学</w:t>
            </w:r>
          </w:p>
        </w:tc>
        <w:tc>
          <w:tcPr>
            <w:tcW w:w="1050"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24"/>
                <w:szCs w:val="24"/>
              </w:rPr>
            </w:pPr>
            <w:r>
              <w:rPr>
                <w:rFonts w:hint="eastAsia" w:ascii="宋体" w:hAnsi="宋体" w:cs="宋体"/>
                <w:sz w:val="24"/>
                <w:szCs w:val="24"/>
              </w:rPr>
              <w:t>6</w:t>
            </w:r>
          </w:p>
        </w:tc>
        <w:tc>
          <w:tcPr>
            <w:tcW w:w="1800" w:type="dxa"/>
            <w:vMerge w:val="restart"/>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eastAsia="宋体" w:cs="宋体"/>
                <w:spacing w:val="14"/>
                <w:sz w:val="24"/>
                <w:szCs w:val="24"/>
                <w:lang w:eastAsia="zh-CN"/>
              </w:rPr>
            </w:pPr>
            <w:r>
              <w:rPr>
                <w:rFonts w:hint="eastAsia" w:ascii="宋体" w:hAnsi="宋体" w:cs="宋体"/>
                <w:spacing w:val="14"/>
                <w:sz w:val="24"/>
                <w:szCs w:val="24"/>
                <w:lang w:val="en-US" w:eastAsia="zh-CN"/>
              </w:rPr>
              <w:t>6</w:t>
            </w:r>
          </w:p>
        </w:tc>
        <w:tc>
          <w:tcPr>
            <w:tcW w:w="1946"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400" w:lineRule="exact"/>
              <w:jc w:val="center"/>
              <w:rPr>
                <w:rFonts w:hint="eastAsia" w:ascii="宋体" w:hAnsi="宋体" w:eastAsia="宋体" w:cs="宋体"/>
                <w:spacing w:val="14"/>
                <w:sz w:val="24"/>
                <w:szCs w:val="24"/>
                <w:lang w:eastAsia="zh-CN"/>
              </w:rPr>
            </w:pPr>
            <w:r>
              <w:rPr>
                <w:rFonts w:hint="eastAsia" w:ascii="宋体" w:hAnsi="宋体" w:cs="宋体"/>
                <w:spacing w:val="14"/>
                <w:sz w:val="24"/>
                <w:szCs w:val="24"/>
                <w:lang w:val="en-US" w:eastAsia="zh-CN"/>
              </w:rPr>
              <w:t>6</w:t>
            </w:r>
          </w:p>
        </w:tc>
        <w:tc>
          <w:tcPr>
            <w:tcW w:w="1789" w:type="dxa"/>
            <w:vMerge w:val="restart"/>
            <w:tcBorders>
              <w:top w:val="single" w:color="000000" w:sz="4" w:space="0"/>
              <w:left w:val="single" w:color="auto" w:sz="4" w:space="0"/>
              <w:bottom w:val="single" w:color="000000" w:sz="4" w:space="0"/>
              <w:right w:val="single" w:color="auto" w:sz="4" w:space="0"/>
            </w:tcBorders>
            <w:noWrap w:val="0"/>
            <w:vAlign w:val="center"/>
          </w:tcPr>
          <w:p>
            <w:pPr>
              <w:widowControl/>
              <w:spacing w:line="400" w:lineRule="exact"/>
              <w:jc w:val="center"/>
              <w:rPr>
                <w:rFonts w:hint="eastAsia" w:ascii="宋体" w:hAnsi="宋体" w:eastAsia="宋体" w:cs="宋体"/>
                <w:spacing w:val="14"/>
                <w:sz w:val="24"/>
                <w:szCs w:val="24"/>
                <w:lang w:eastAsia="zh-CN"/>
              </w:rPr>
            </w:pPr>
            <w:r>
              <w:rPr>
                <w:rFonts w:hint="eastAsia" w:ascii="宋体" w:hAnsi="宋体" w:cs="宋体"/>
                <w:spacing w:val="14"/>
                <w:sz w:val="24"/>
                <w:szCs w:val="24"/>
                <w:lang w:val="en-US" w:eastAsia="zh-CN"/>
              </w:rPr>
              <w:t>6</w:t>
            </w:r>
          </w:p>
        </w:tc>
      </w:tr>
      <w:tr>
        <w:tblPrEx>
          <w:tblCellMar>
            <w:top w:w="0" w:type="dxa"/>
            <w:left w:w="108" w:type="dxa"/>
            <w:bottom w:w="0" w:type="dxa"/>
            <w:right w:w="108" w:type="dxa"/>
          </w:tblCellMar>
        </w:tblPrEx>
        <w:trPr>
          <w:trHeight w:val="409" w:hRule="atLeast"/>
        </w:trPr>
        <w:tc>
          <w:tcPr>
            <w:tcW w:w="793"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spacing w:val="14"/>
                <w:sz w:val="24"/>
                <w:szCs w:val="24"/>
              </w:rPr>
            </w:pPr>
          </w:p>
        </w:tc>
        <w:tc>
          <w:tcPr>
            <w:tcW w:w="2265"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宋体"/>
                <w:spacing w:val="14"/>
                <w:sz w:val="24"/>
                <w:szCs w:val="24"/>
              </w:rPr>
            </w:pPr>
          </w:p>
        </w:tc>
        <w:tc>
          <w:tcPr>
            <w:tcW w:w="513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spacing w:val="14"/>
                <w:sz w:val="24"/>
                <w:szCs w:val="24"/>
              </w:rPr>
            </w:pPr>
            <w:r>
              <w:rPr>
                <w:rFonts w:hint="eastAsia" w:ascii="宋体" w:hAnsi="宋体" w:cs="宋体"/>
                <w:sz w:val="24"/>
                <w:szCs w:val="24"/>
              </w:rPr>
              <w:t>陈述与答辩一般</w:t>
            </w:r>
          </w:p>
        </w:tc>
        <w:tc>
          <w:tcPr>
            <w:tcW w:w="1050"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pacing w:val="14"/>
                <w:sz w:val="24"/>
                <w:szCs w:val="24"/>
              </w:rPr>
            </w:pPr>
            <w:r>
              <w:rPr>
                <w:rFonts w:hint="eastAsia" w:ascii="宋体" w:hAnsi="宋体" w:cs="宋体"/>
                <w:sz w:val="24"/>
                <w:szCs w:val="24"/>
              </w:rPr>
              <w:t>4</w:t>
            </w:r>
          </w:p>
        </w:tc>
        <w:tc>
          <w:tcPr>
            <w:tcW w:w="1800" w:type="dxa"/>
            <w:vMerge w:val="continue"/>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spacing w:val="14"/>
                <w:sz w:val="24"/>
                <w:szCs w:val="24"/>
              </w:rPr>
            </w:pPr>
          </w:p>
        </w:tc>
        <w:tc>
          <w:tcPr>
            <w:tcW w:w="1946"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ascii="宋体" w:hAnsi="宋体" w:cs="宋体"/>
                <w:spacing w:val="14"/>
                <w:sz w:val="24"/>
                <w:szCs w:val="24"/>
              </w:rPr>
            </w:pPr>
          </w:p>
        </w:tc>
        <w:tc>
          <w:tcPr>
            <w:tcW w:w="1789" w:type="dxa"/>
            <w:vMerge w:val="continue"/>
            <w:tcBorders>
              <w:top w:val="single" w:color="000000" w:sz="4" w:space="0"/>
              <w:left w:val="single" w:color="auto" w:sz="4" w:space="0"/>
              <w:bottom w:val="single" w:color="000000" w:sz="4" w:space="0"/>
              <w:right w:val="single" w:color="auto" w:sz="4" w:space="0"/>
            </w:tcBorders>
            <w:noWrap w:val="0"/>
            <w:vAlign w:val="center"/>
          </w:tcPr>
          <w:p>
            <w:pPr>
              <w:widowControl/>
              <w:jc w:val="center"/>
              <w:rPr>
                <w:rFonts w:ascii="宋体" w:hAnsi="宋体" w:cs="宋体"/>
                <w:spacing w:val="14"/>
                <w:sz w:val="24"/>
                <w:szCs w:val="24"/>
              </w:rPr>
            </w:pPr>
          </w:p>
        </w:tc>
      </w:tr>
      <w:tr>
        <w:tblPrEx>
          <w:tblCellMar>
            <w:top w:w="0" w:type="dxa"/>
            <w:left w:w="108" w:type="dxa"/>
            <w:bottom w:w="0" w:type="dxa"/>
            <w:right w:w="108" w:type="dxa"/>
          </w:tblCellMar>
        </w:tblPrEx>
        <w:trPr>
          <w:trHeight w:val="409" w:hRule="atLeast"/>
        </w:trPr>
        <w:tc>
          <w:tcPr>
            <w:tcW w:w="793"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spacing w:val="14"/>
                <w:sz w:val="24"/>
                <w:szCs w:val="24"/>
              </w:rPr>
            </w:pPr>
          </w:p>
        </w:tc>
        <w:tc>
          <w:tcPr>
            <w:tcW w:w="2265"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宋体"/>
                <w:spacing w:val="14"/>
                <w:sz w:val="24"/>
                <w:szCs w:val="24"/>
              </w:rPr>
            </w:pPr>
          </w:p>
        </w:tc>
        <w:tc>
          <w:tcPr>
            <w:tcW w:w="513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spacing w:val="14"/>
                <w:sz w:val="24"/>
                <w:szCs w:val="24"/>
              </w:rPr>
            </w:pPr>
            <w:r>
              <w:rPr>
                <w:rFonts w:hint="eastAsia" w:ascii="宋体" w:hAnsi="宋体" w:cs="宋体"/>
                <w:sz w:val="24"/>
                <w:szCs w:val="24"/>
              </w:rPr>
              <w:t>陈述表达不清，回答评委问题欠专业</w:t>
            </w:r>
          </w:p>
        </w:tc>
        <w:tc>
          <w:tcPr>
            <w:tcW w:w="1050"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pacing w:val="14"/>
                <w:sz w:val="24"/>
                <w:szCs w:val="24"/>
              </w:rPr>
            </w:pPr>
            <w:r>
              <w:rPr>
                <w:rFonts w:hint="eastAsia" w:ascii="宋体" w:hAnsi="宋体" w:cs="宋体"/>
                <w:sz w:val="24"/>
                <w:szCs w:val="24"/>
              </w:rPr>
              <w:t>2</w:t>
            </w:r>
          </w:p>
        </w:tc>
        <w:tc>
          <w:tcPr>
            <w:tcW w:w="1800" w:type="dxa"/>
            <w:vMerge w:val="continue"/>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spacing w:val="14"/>
                <w:sz w:val="24"/>
                <w:szCs w:val="24"/>
              </w:rPr>
            </w:pPr>
          </w:p>
        </w:tc>
        <w:tc>
          <w:tcPr>
            <w:tcW w:w="1946"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ascii="宋体" w:hAnsi="宋体" w:cs="宋体"/>
                <w:spacing w:val="14"/>
                <w:sz w:val="24"/>
                <w:szCs w:val="24"/>
              </w:rPr>
            </w:pPr>
          </w:p>
        </w:tc>
        <w:tc>
          <w:tcPr>
            <w:tcW w:w="1789" w:type="dxa"/>
            <w:vMerge w:val="continue"/>
            <w:tcBorders>
              <w:top w:val="single" w:color="000000" w:sz="4" w:space="0"/>
              <w:left w:val="single" w:color="auto" w:sz="4" w:space="0"/>
              <w:bottom w:val="single" w:color="000000" w:sz="4" w:space="0"/>
              <w:right w:val="single" w:color="auto" w:sz="4" w:space="0"/>
            </w:tcBorders>
            <w:noWrap w:val="0"/>
            <w:vAlign w:val="center"/>
          </w:tcPr>
          <w:p>
            <w:pPr>
              <w:widowControl/>
              <w:jc w:val="center"/>
              <w:rPr>
                <w:rFonts w:ascii="宋体" w:hAnsi="宋体" w:cs="宋体"/>
                <w:spacing w:val="14"/>
                <w:sz w:val="24"/>
                <w:szCs w:val="24"/>
              </w:rPr>
            </w:pPr>
          </w:p>
        </w:tc>
      </w:tr>
      <w:tr>
        <w:tblPrEx>
          <w:tblCellMar>
            <w:top w:w="0" w:type="dxa"/>
            <w:left w:w="108" w:type="dxa"/>
            <w:bottom w:w="0" w:type="dxa"/>
            <w:right w:w="108" w:type="dxa"/>
          </w:tblCellMar>
        </w:tblPrEx>
        <w:trPr>
          <w:trHeight w:val="415"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宋体" w:cs="宋体"/>
                <w:spacing w:val="14"/>
                <w:sz w:val="24"/>
                <w:szCs w:val="24"/>
              </w:rPr>
            </w:pPr>
            <w:r>
              <w:rPr>
                <w:rFonts w:hint="eastAsia" w:ascii="宋体" w:hAnsi="宋体" w:cs="宋体"/>
                <w:spacing w:val="14"/>
                <w:sz w:val="24"/>
                <w:szCs w:val="24"/>
              </w:rPr>
              <w:t>6</w:t>
            </w:r>
          </w:p>
        </w:tc>
        <w:tc>
          <w:tcPr>
            <w:tcW w:w="8445" w:type="dxa"/>
            <w:gridSpan w:val="3"/>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spacing w:val="14"/>
                <w:sz w:val="24"/>
                <w:szCs w:val="24"/>
              </w:rPr>
            </w:pPr>
            <w:r>
              <w:rPr>
                <w:rFonts w:hint="eastAsia" w:ascii="宋体" w:hAnsi="宋体" w:cs="宋体"/>
                <w:spacing w:val="14"/>
                <w:sz w:val="24"/>
                <w:szCs w:val="24"/>
              </w:rPr>
              <w:t>合  　　　 计</w:t>
            </w:r>
          </w:p>
        </w:tc>
        <w:tc>
          <w:tcPr>
            <w:tcW w:w="18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spacing w:val="14"/>
                <w:sz w:val="24"/>
                <w:szCs w:val="24"/>
              </w:rPr>
            </w:pPr>
          </w:p>
        </w:tc>
        <w:tc>
          <w:tcPr>
            <w:tcW w:w="1946" w:type="dxa"/>
            <w:tcBorders>
              <w:top w:val="single" w:color="000000" w:sz="4" w:space="0"/>
              <w:left w:val="nil"/>
              <w:bottom w:val="single" w:color="000000" w:sz="4" w:space="0"/>
              <w:right w:val="single" w:color="auto" w:sz="4" w:space="0"/>
            </w:tcBorders>
            <w:noWrap w:val="0"/>
            <w:vAlign w:val="center"/>
          </w:tcPr>
          <w:p>
            <w:pPr>
              <w:widowControl/>
              <w:spacing w:line="400" w:lineRule="exact"/>
              <w:jc w:val="center"/>
              <w:rPr>
                <w:rFonts w:ascii="宋体" w:hAnsi="宋体" w:cs="宋体"/>
                <w:spacing w:val="14"/>
                <w:sz w:val="24"/>
                <w:szCs w:val="24"/>
              </w:rPr>
            </w:pPr>
          </w:p>
        </w:tc>
        <w:tc>
          <w:tcPr>
            <w:tcW w:w="1789" w:type="dxa"/>
            <w:tcBorders>
              <w:top w:val="single" w:color="000000" w:sz="4" w:space="0"/>
              <w:left w:val="single" w:color="auto" w:sz="4" w:space="0"/>
              <w:bottom w:val="single" w:color="000000" w:sz="4" w:space="0"/>
              <w:right w:val="single" w:color="auto" w:sz="4" w:space="0"/>
            </w:tcBorders>
            <w:noWrap w:val="0"/>
            <w:vAlign w:val="center"/>
          </w:tcPr>
          <w:p>
            <w:pPr>
              <w:widowControl/>
              <w:spacing w:line="400" w:lineRule="exact"/>
              <w:jc w:val="center"/>
              <w:rPr>
                <w:rFonts w:ascii="宋体" w:hAnsi="宋体" w:cs="宋体"/>
                <w:spacing w:val="14"/>
                <w:sz w:val="24"/>
                <w:szCs w:val="24"/>
              </w:rPr>
            </w:pPr>
          </w:p>
        </w:tc>
      </w:tr>
    </w:tbl>
    <w:p>
      <w:r>
        <w:rPr>
          <w:rFonts w:hint="eastAsia" w:hAnsi="宋体"/>
          <w:b/>
          <w:sz w:val="28"/>
        </w:rPr>
        <w:t>评委签名：</w:t>
      </w:r>
    </w:p>
    <w:p>
      <w:pPr>
        <w:snapToGrid w:val="0"/>
        <w:jc w:val="center"/>
        <w:rPr>
          <w:rFonts w:ascii="宋体" w:hAnsi="宋体"/>
        </w:rPr>
      </w:pPr>
      <w:r>
        <w:rPr>
          <w:rFonts w:hint="eastAsia" w:ascii="仿宋_GB2312"/>
          <w:b/>
          <w:sz w:val="36"/>
        </w:rPr>
        <w:t>投标人</w:t>
      </w:r>
      <w:r>
        <w:rPr>
          <w:rFonts w:hint="eastAsia" w:ascii="宋体" w:hAnsi="宋体"/>
          <w:b/>
          <w:sz w:val="36"/>
        </w:rPr>
        <w:t>招标代理方案评分表</w:t>
      </w:r>
    </w:p>
    <w:p>
      <w:pPr>
        <w:rPr>
          <w:rFonts w:ascii="宋体" w:hAnsi="宋体"/>
          <w:sz w:val="24"/>
        </w:rPr>
      </w:pPr>
      <w:r>
        <w:rPr>
          <w:rFonts w:hint="eastAsia" w:ascii="宋体" w:hAnsi="宋体"/>
          <w:sz w:val="24"/>
        </w:rPr>
        <w:t>项目名称：</w:t>
      </w:r>
      <w:r>
        <w:rPr>
          <w:rFonts w:hint="eastAsia" w:ascii="宋体" w:hAnsi="宋体" w:eastAsia="宋体" w:cs="宋体"/>
          <w:sz w:val="24"/>
          <w:lang w:val="en-US" w:eastAsia="zh-CN"/>
        </w:rPr>
        <w:t xml:space="preserve">进口粮食仓库加工物流园二期工程-棉籽压榨专用厂房建设项目（一标段）全过程咨询（含监理、检测、造价）招标代理服务                                                              </w:t>
      </w:r>
      <w:r>
        <w:rPr>
          <w:rFonts w:hint="eastAsia" w:ascii="宋体" w:hAnsi="宋体"/>
          <w:sz w:val="24"/>
        </w:rPr>
        <w:t>开标日期：</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4</w:t>
      </w:r>
      <w:r>
        <w:rPr>
          <w:rFonts w:hint="eastAsia" w:ascii="宋体" w:hAnsi="宋体" w:cs="宋体"/>
          <w:color w:val="auto"/>
          <w:sz w:val="24"/>
          <w:highlight w:val="none"/>
          <w:u w:val="none"/>
        </w:rPr>
        <w:t>年</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月</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日</w:t>
      </w:r>
    </w:p>
    <w:p>
      <w:pPr>
        <w:rPr>
          <w:rFonts w:ascii="宋体" w:hAnsi="宋体"/>
          <w:sz w:val="24"/>
        </w:rPr>
      </w:pPr>
      <w:r>
        <w:rPr>
          <w:rFonts w:hint="eastAsia" w:ascii="宋体" w:hAnsi="宋体"/>
          <w:sz w:val="24"/>
        </w:rPr>
        <w:t>开标地点：</w:t>
      </w:r>
      <w:r>
        <w:rPr>
          <w:rFonts w:hint="eastAsia" w:ascii="宋体" w:hAnsi="宋体"/>
          <w:sz w:val="24"/>
          <w:lang w:val="en-US" w:eastAsia="zh-CN"/>
        </w:rPr>
        <w:t>岳阳邦盛实业有限公司2楼会议室</w:t>
      </w:r>
    </w:p>
    <w:tbl>
      <w:tblPr>
        <w:tblStyle w:val="14"/>
        <w:tblW w:w="0" w:type="auto"/>
        <w:tblInd w:w="0" w:type="dxa"/>
        <w:tblLayout w:type="fixed"/>
        <w:tblCellMar>
          <w:top w:w="0" w:type="dxa"/>
          <w:left w:w="108" w:type="dxa"/>
          <w:bottom w:w="0" w:type="dxa"/>
          <w:right w:w="108" w:type="dxa"/>
        </w:tblCellMar>
      </w:tblPr>
      <w:tblGrid>
        <w:gridCol w:w="793"/>
        <w:gridCol w:w="2265"/>
        <w:gridCol w:w="5130"/>
        <w:gridCol w:w="1050"/>
        <w:gridCol w:w="1800"/>
        <w:gridCol w:w="1946"/>
        <w:gridCol w:w="1789"/>
      </w:tblGrid>
      <w:tr>
        <w:tblPrEx>
          <w:tblCellMar>
            <w:top w:w="0" w:type="dxa"/>
            <w:left w:w="108" w:type="dxa"/>
            <w:bottom w:w="0" w:type="dxa"/>
            <w:right w:w="108" w:type="dxa"/>
          </w:tblCellMar>
        </w:tblPrEx>
        <w:trPr>
          <w:trHeight w:val="90"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宋体" w:cs="宋体"/>
                <w:spacing w:val="14"/>
                <w:sz w:val="24"/>
                <w:szCs w:val="24"/>
              </w:rPr>
            </w:pPr>
            <w:r>
              <w:rPr>
                <w:rFonts w:hint="eastAsia" w:ascii="宋体" w:hAnsi="宋体" w:cs="宋体"/>
                <w:spacing w:val="14"/>
                <w:sz w:val="24"/>
                <w:szCs w:val="24"/>
              </w:rPr>
              <w:t>序号</w:t>
            </w:r>
          </w:p>
        </w:tc>
        <w:tc>
          <w:tcPr>
            <w:tcW w:w="2265"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spacing w:val="14"/>
                <w:sz w:val="24"/>
                <w:szCs w:val="24"/>
              </w:rPr>
            </w:pPr>
            <w:r>
              <w:rPr>
                <w:rFonts w:hint="eastAsia" w:ascii="宋体" w:hAnsi="宋体" w:cs="宋体"/>
                <w:spacing w:val="14"/>
                <w:sz w:val="24"/>
                <w:szCs w:val="24"/>
              </w:rPr>
              <w:t>评审内容</w:t>
            </w:r>
          </w:p>
        </w:tc>
        <w:tc>
          <w:tcPr>
            <w:tcW w:w="6180" w:type="dxa"/>
            <w:gridSpan w:val="2"/>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spacing w:val="14"/>
                <w:sz w:val="24"/>
                <w:szCs w:val="24"/>
              </w:rPr>
            </w:pPr>
            <w:r>
              <w:rPr>
                <w:rFonts w:hint="eastAsia" w:ascii="宋体" w:hAnsi="宋体" w:cs="宋体"/>
                <w:spacing w:val="14"/>
                <w:sz w:val="24"/>
                <w:szCs w:val="24"/>
              </w:rPr>
              <w:t>评审标准</w:t>
            </w:r>
          </w:p>
        </w:tc>
        <w:tc>
          <w:tcPr>
            <w:tcW w:w="1800" w:type="dxa"/>
            <w:tcBorders>
              <w:top w:val="single" w:color="000000" w:sz="4" w:space="0"/>
              <w:left w:val="nil"/>
              <w:bottom w:val="single" w:color="000000" w:sz="4" w:space="0"/>
              <w:right w:val="single" w:color="000000" w:sz="4" w:space="0"/>
            </w:tcBorders>
            <w:noWrap w:val="0"/>
            <w:vAlign w:val="center"/>
          </w:tcPr>
          <w:p>
            <w:pPr>
              <w:snapToGrid w:val="0"/>
              <w:jc w:val="center"/>
              <w:rPr>
                <w:rFonts w:ascii="宋体" w:hAnsi="宋体" w:cs="宋体"/>
                <w:spacing w:val="14"/>
                <w:sz w:val="24"/>
                <w:szCs w:val="24"/>
              </w:rPr>
            </w:pPr>
          </w:p>
        </w:tc>
        <w:tc>
          <w:tcPr>
            <w:tcW w:w="1946"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宋体" w:hAnsi="宋体" w:cs="宋体"/>
                <w:spacing w:val="14"/>
                <w:sz w:val="24"/>
                <w:szCs w:val="24"/>
              </w:rPr>
            </w:pPr>
          </w:p>
        </w:tc>
        <w:tc>
          <w:tcPr>
            <w:tcW w:w="1789" w:type="dxa"/>
            <w:tcBorders>
              <w:top w:val="single" w:color="000000" w:sz="4" w:space="0"/>
              <w:left w:val="single" w:color="auto" w:sz="4" w:space="0"/>
              <w:bottom w:val="single" w:color="000000" w:sz="4" w:space="0"/>
              <w:right w:val="single" w:color="auto" w:sz="4" w:space="0"/>
            </w:tcBorders>
            <w:noWrap w:val="0"/>
            <w:vAlign w:val="center"/>
          </w:tcPr>
          <w:p>
            <w:pPr>
              <w:snapToGrid w:val="0"/>
              <w:jc w:val="center"/>
              <w:rPr>
                <w:rFonts w:ascii="宋体" w:hAnsi="宋体" w:cs="宋体"/>
                <w:spacing w:val="14"/>
                <w:sz w:val="24"/>
                <w:szCs w:val="24"/>
              </w:rPr>
            </w:pPr>
          </w:p>
        </w:tc>
      </w:tr>
      <w:tr>
        <w:tblPrEx>
          <w:tblCellMar>
            <w:top w:w="0" w:type="dxa"/>
            <w:left w:w="108" w:type="dxa"/>
            <w:bottom w:w="0" w:type="dxa"/>
            <w:right w:w="108" w:type="dxa"/>
          </w:tblCellMar>
        </w:tblPrEx>
        <w:trPr>
          <w:trHeight w:val="321" w:hRule="atLeast"/>
        </w:trPr>
        <w:tc>
          <w:tcPr>
            <w:tcW w:w="793" w:type="dxa"/>
            <w:vMerge w:val="restart"/>
            <w:tcBorders>
              <w:top w:val="nil"/>
              <w:left w:val="single" w:color="000000" w:sz="4" w:space="0"/>
              <w:bottom w:val="single" w:color="000000" w:sz="4" w:space="0"/>
              <w:right w:val="single" w:color="000000" w:sz="4" w:space="0"/>
            </w:tcBorders>
            <w:noWrap w:val="0"/>
            <w:vAlign w:val="center"/>
          </w:tcPr>
          <w:p>
            <w:pPr>
              <w:jc w:val="center"/>
              <w:rPr>
                <w:rFonts w:ascii="宋体" w:hAnsi="宋体" w:cs="宋体"/>
                <w:sz w:val="24"/>
                <w:szCs w:val="24"/>
              </w:rPr>
            </w:pPr>
            <w:r>
              <w:rPr>
                <w:rFonts w:hint="eastAsia" w:ascii="宋体" w:hAnsi="宋体" w:cs="宋体"/>
                <w:sz w:val="24"/>
                <w:szCs w:val="24"/>
              </w:rPr>
              <w:t>1</w:t>
            </w:r>
          </w:p>
        </w:tc>
        <w:tc>
          <w:tcPr>
            <w:tcW w:w="2265" w:type="dxa"/>
            <w:vMerge w:val="restart"/>
            <w:tcBorders>
              <w:top w:val="nil"/>
              <w:left w:val="nil"/>
              <w:bottom w:val="single" w:color="000000" w:sz="4" w:space="0"/>
              <w:right w:val="single" w:color="000000" w:sz="4" w:space="0"/>
            </w:tcBorders>
            <w:noWrap w:val="0"/>
            <w:vAlign w:val="center"/>
          </w:tcPr>
          <w:p>
            <w:pPr>
              <w:jc w:val="center"/>
              <w:rPr>
                <w:rFonts w:ascii="宋体" w:hAnsi="宋体" w:cs="宋体"/>
                <w:sz w:val="24"/>
                <w:szCs w:val="24"/>
              </w:rPr>
            </w:pPr>
            <w:r>
              <w:rPr>
                <w:rFonts w:hint="eastAsia" w:ascii="宋体" w:hAnsi="宋体" w:cs="宋体"/>
                <w:sz w:val="24"/>
                <w:szCs w:val="24"/>
              </w:rPr>
              <w:t>招标方案</w:t>
            </w:r>
          </w:p>
          <w:p>
            <w:pPr>
              <w:jc w:val="center"/>
              <w:rPr>
                <w:rFonts w:ascii="宋体" w:hAnsi="宋体" w:cs="宋体"/>
                <w:sz w:val="24"/>
                <w:szCs w:val="24"/>
              </w:rPr>
            </w:pPr>
            <w:r>
              <w:rPr>
                <w:rFonts w:hint="eastAsia" w:ascii="宋体" w:hAnsi="宋体" w:cs="宋体"/>
                <w:sz w:val="24"/>
                <w:szCs w:val="24"/>
              </w:rPr>
              <w:t>（24分）</w:t>
            </w:r>
          </w:p>
        </w:tc>
        <w:tc>
          <w:tcPr>
            <w:tcW w:w="5130" w:type="dxa"/>
            <w:tcBorders>
              <w:top w:val="single" w:color="000000" w:sz="4" w:space="0"/>
              <w:left w:val="nil"/>
              <w:bottom w:val="single" w:color="000000" w:sz="4" w:space="0"/>
              <w:right w:val="single" w:color="000000" w:sz="4" w:space="0"/>
            </w:tcBorders>
            <w:noWrap w:val="0"/>
            <w:vAlign w:val="center"/>
          </w:tcPr>
          <w:p>
            <w:pPr>
              <w:rPr>
                <w:rFonts w:ascii="宋体" w:hAnsi="宋体" w:cs="宋体"/>
                <w:sz w:val="24"/>
                <w:szCs w:val="24"/>
              </w:rPr>
            </w:pPr>
            <w:r>
              <w:rPr>
                <w:rFonts w:hint="eastAsia" w:ascii="宋体" w:hAnsi="宋体" w:cs="宋体"/>
                <w:sz w:val="24"/>
                <w:szCs w:val="24"/>
              </w:rPr>
              <w:t>内容完整，科学，可靠，编制水平高</w:t>
            </w:r>
          </w:p>
        </w:tc>
        <w:tc>
          <w:tcPr>
            <w:tcW w:w="1050"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24"/>
                <w:szCs w:val="24"/>
              </w:rPr>
            </w:pPr>
            <w:r>
              <w:rPr>
                <w:rFonts w:hint="eastAsia" w:ascii="宋体" w:hAnsi="宋体" w:cs="宋体"/>
                <w:sz w:val="24"/>
                <w:szCs w:val="24"/>
              </w:rPr>
              <w:t>22~24</w:t>
            </w:r>
          </w:p>
        </w:tc>
        <w:tc>
          <w:tcPr>
            <w:tcW w:w="1800" w:type="dxa"/>
            <w:vMerge w:val="restart"/>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spacing w:val="14"/>
                <w:sz w:val="24"/>
                <w:szCs w:val="24"/>
              </w:rPr>
            </w:pPr>
          </w:p>
        </w:tc>
        <w:tc>
          <w:tcPr>
            <w:tcW w:w="1946"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400" w:lineRule="exact"/>
              <w:jc w:val="center"/>
              <w:rPr>
                <w:rFonts w:ascii="宋体" w:hAnsi="宋体" w:cs="宋体"/>
                <w:spacing w:val="14"/>
                <w:sz w:val="24"/>
                <w:szCs w:val="24"/>
              </w:rPr>
            </w:pPr>
          </w:p>
        </w:tc>
        <w:tc>
          <w:tcPr>
            <w:tcW w:w="1789" w:type="dxa"/>
            <w:vMerge w:val="restart"/>
            <w:tcBorders>
              <w:top w:val="single" w:color="000000" w:sz="4" w:space="0"/>
              <w:left w:val="single" w:color="auto" w:sz="4" w:space="0"/>
              <w:bottom w:val="single" w:color="000000" w:sz="4" w:space="0"/>
              <w:right w:val="single" w:color="auto" w:sz="4" w:space="0"/>
            </w:tcBorders>
            <w:noWrap w:val="0"/>
            <w:vAlign w:val="center"/>
          </w:tcPr>
          <w:p>
            <w:pPr>
              <w:widowControl/>
              <w:spacing w:line="400" w:lineRule="exact"/>
              <w:jc w:val="center"/>
              <w:rPr>
                <w:rFonts w:hint="eastAsia" w:ascii="宋体" w:hAnsi="宋体" w:eastAsia="宋体" w:cs="宋体"/>
                <w:spacing w:val="14"/>
                <w:sz w:val="24"/>
                <w:szCs w:val="24"/>
                <w:lang w:val="en-US" w:eastAsia="zh-CN"/>
              </w:rPr>
            </w:pPr>
          </w:p>
        </w:tc>
      </w:tr>
      <w:tr>
        <w:tblPrEx>
          <w:tblCellMar>
            <w:top w:w="0" w:type="dxa"/>
            <w:left w:w="108" w:type="dxa"/>
            <w:bottom w:w="0" w:type="dxa"/>
            <w:right w:w="108" w:type="dxa"/>
          </w:tblCellMar>
        </w:tblPrEx>
        <w:trPr>
          <w:trHeight w:val="409" w:hRule="atLeast"/>
        </w:trPr>
        <w:tc>
          <w:tcPr>
            <w:tcW w:w="793"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spacing w:val="14"/>
                <w:sz w:val="24"/>
                <w:szCs w:val="24"/>
              </w:rPr>
            </w:pPr>
          </w:p>
        </w:tc>
        <w:tc>
          <w:tcPr>
            <w:tcW w:w="2265"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宋体"/>
                <w:spacing w:val="14"/>
                <w:sz w:val="24"/>
                <w:szCs w:val="24"/>
              </w:rPr>
            </w:pPr>
          </w:p>
        </w:tc>
        <w:tc>
          <w:tcPr>
            <w:tcW w:w="513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spacing w:val="14"/>
                <w:sz w:val="24"/>
                <w:szCs w:val="24"/>
              </w:rPr>
            </w:pPr>
            <w:r>
              <w:rPr>
                <w:rFonts w:hint="eastAsia" w:ascii="宋体" w:hAnsi="宋体" w:cs="宋体"/>
                <w:sz w:val="24"/>
                <w:szCs w:val="24"/>
              </w:rPr>
              <w:t>内容较完整，编制水平一般</w:t>
            </w:r>
          </w:p>
        </w:tc>
        <w:tc>
          <w:tcPr>
            <w:tcW w:w="1050"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pacing w:val="14"/>
                <w:sz w:val="24"/>
                <w:szCs w:val="24"/>
              </w:rPr>
            </w:pPr>
            <w:r>
              <w:rPr>
                <w:rFonts w:hint="eastAsia" w:ascii="宋体" w:hAnsi="宋体" w:cs="宋体"/>
                <w:sz w:val="24"/>
                <w:szCs w:val="24"/>
              </w:rPr>
              <w:t>18~20</w:t>
            </w:r>
          </w:p>
        </w:tc>
        <w:tc>
          <w:tcPr>
            <w:tcW w:w="1800" w:type="dxa"/>
            <w:vMerge w:val="continue"/>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spacing w:val="14"/>
                <w:sz w:val="24"/>
                <w:szCs w:val="24"/>
              </w:rPr>
            </w:pPr>
          </w:p>
        </w:tc>
        <w:tc>
          <w:tcPr>
            <w:tcW w:w="1946"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ascii="宋体" w:hAnsi="宋体" w:cs="宋体"/>
                <w:spacing w:val="14"/>
                <w:sz w:val="24"/>
                <w:szCs w:val="24"/>
              </w:rPr>
            </w:pPr>
          </w:p>
        </w:tc>
        <w:tc>
          <w:tcPr>
            <w:tcW w:w="1789" w:type="dxa"/>
            <w:vMerge w:val="continue"/>
            <w:tcBorders>
              <w:top w:val="single" w:color="000000" w:sz="4" w:space="0"/>
              <w:left w:val="single" w:color="auto" w:sz="4" w:space="0"/>
              <w:bottom w:val="single" w:color="000000" w:sz="4" w:space="0"/>
              <w:right w:val="single" w:color="auto" w:sz="4" w:space="0"/>
            </w:tcBorders>
            <w:noWrap w:val="0"/>
            <w:vAlign w:val="center"/>
          </w:tcPr>
          <w:p>
            <w:pPr>
              <w:widowControl/>
              <w:jc w:val="center"/>
              <w:rPr>
                <w:rFonts w:ascii="宋体" w:hAnsi="宋体" w:cs="宋体"/>
                <w:spacing w:val="14"/>
                <w:sz w:val="24"/>
                <w:szCs w:val="24"/>
              </w:rPr>
            </w:pPr>
          </w:p>
        </w:tc>
      </w:tr>
      <w:tr>
        <w:tblPrEx>
          <w:tblCellMar>
            <w:top w:w="0" w:type="dxa"/>
            <w:left w:w="108" w:type="dxa"/>
            <w:bottom w:w="0" w:type="dxa"/>
            <w:right w:w="108" w:type="dxa"/>
          </w:tblCellMar>
        </w:tblPrEx>
        <w:trPr>
          <w:trHeight w:val="276" w:hRule="atLeast"/>
        </w:trPr>
        <w:tc>
          <w:tcPr>
            <w:tcW w:w="793"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spacing w:val="14"/>
                <w:sz w:val="24"/>
                <w:szCs w:val="24"/>
              </w:rPr>
            </w:pPr>
          </w:p>
        </w:tc>
        <w:tc>
          <w:tcPr>
            <w:tcW w:w="2265"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宋体"/>
                <w:spacing w:val="14"/>
                <w:sz w:val="24"/>
                <w:szCs w:val="24"/>
              </w:rPr>
            </w:pPr>
          </w:p>
        </w:tc>
        <w:tc>
          <w:tcPr>
            <w:tcW w:w="513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spacing w:val="14"/>
                <w:sz w:val="24"/>
                <w:szCs w:val="24"/>
              </w:rPr>
            </w:pPr>
            <w:r>
              <w:rPr>
                <w:rFonts w:hint="eastAsia" w:ascii="宋体" w:hAnsi="宋体" w:cs="宋体"/>
                <w:sz w:val="24"/>
                <w:szCs w:val="24"/>
              </w:rPr>
              <w:t>内容欠完整或方案欠科学</w:t>
            </w:r>
          </w:p>
        </w:tc>
        <w:tc>
          <w:tcPr>
            <w:tcW w:w="1050"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pacing w:val="14"/>
                <w:sz w:val="24"/>
                <w:szCs w:val="24"/>
              </w:rPr>
            </w:pPr>
            <w:r>
              <w:rPr>
                <w:rFonts w:hint="eastAsia" w:ascii="宋体" w:hAnsi="宋体" w:cs="宋体"/>
                <w:sz w:val="24"/>
                <w:szCs w:val="24"/>
              </w:rPr>
              <w:t>12~16</w:t>
            </w:r>
          </w:p>
        </w:tc>
        <w:tc>
          <w:tcPr>
            <w:tcW w:w="1800" w:type="dxa"/>
            <w:vMerge w:val="continue"/>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spacing w:val="14"/>
                <w:sz w:val="24"/>
                <w:szCs w:val="24"/>
              </w:rPr>
            </w:pPr>
          </w:p>
        </w:tc>
        <w:tc>
          <w:tcPr>
            <w:tcW w:w="1946"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ascii="宋体" w:hAnsi="宋体" w:cs="宋体"/>
                <w:spacing w:val="14"/>
                <w:sz w:val="24"/>
                <w:szCs w:val="24"/>
              </w:rPr>
            </w:pPr>
          </w:p>
        </w:tc>
        <w:tc>
          <w:tcPr>
            <w:tcW w:w="1789" w:type="dxa"/>
            <w:vMerge w:val="continue"/>
            <w:tcBorders>
              <w:top w:val="single" w:color="000000" w:sz="4" w:space="0"/>
              <w:left w:val="single" w:color="auto" w:sz="4" w:space="0"/>
              <w:bottom w:val="single" w:color="000000" w:sz="4" w:space="0"/>
              <w:right w:val="single" w:color="auto" w:sz="4" w:space="0"/>
            </w:tcBorders>
            <w:noWrap w:val="0"/>
            <w:vAlign w:val="center"/>
          </w:tcPr>
          <w:p>
            <w:pPr>
              <w:widowControl/>
              <w:jc w:val="center"/>
              <w:rPr>
                <w:rFonts w:ascii="宋体" w:hAnsi="宋体" w:cs="宋体"/>
                <w:spacing w:val="14"/>
                <w:sz w:val="24"/>
                <w:szCs w:val="24"/>
              </w:rPr>
            </w:pPr>
          </w:p>
        </w:tc>
      </w:tr>
      <w:tr>
        <w:tblPrEx>
          <w:tblCellMar>
            <w:top w:w="0" w:type="dxa"/>
            <w:left w:w="108" w:type="dxa"/>
            <w:bottom w:w="0" w:type="dxa"/>
            <w:right w:w="108" w:type="dxa"/>
          </w:tblCellMar>
        </w:tblPrEx>
        <w:trPr>
          <w:trHeight w:val="321" w:hRule="atLeast"/>
        </w:trPr>
        <w:tc>
          <w:tcPr>
            <w:tcW w:w="793" w:type="dxa"/>
            <w:vMerge w:val="restart"/>
            <w:tcBorders>
              <w:top w:val="nil"/>
              <w:left w:val="single" w:color="000000" w:sz="4" w:space="0"/>
              <w:bottom w:val="single" w:color="000000" w:sz="4" w:space="0"/>
              <w:right w:val="single" w:color="000000" w:sz="4" w:space="0"/>
            </w:tcBorders>
            <w:noWrap w:val="0"/>
            <w:vAlign w:val="center"/>
          </w:tcPr>
          <w:p>
            <w:pPr>
              <w:jc w:val="center"/>
              <w:rPr>
                <w:rFonts w:ascii="宋体" w:hAnsi="宋体" w:cs="宋体"/>
                <w:sz w:val="24"/>
                <w:szCs w:val="24"/>
              </w:rPr>
            </w:pPr>
            <w:r>
              <w:rPr>
                <w:rFonts w:hint="eastAsia" w:ascii="宋体" w:hAnsi="宋体" w:cs="宋体"/>
                <w:sz w:val="24"/>
                <w:szCs w:val="24"/>
              </w:rPr>
              <w:t>2</w:t>
            </w:r>
          </w:p>
        </w:tc>
        <w:tc>
          <w:tcPr>
            <w:tcW w:w="2265" w:type="dxa"/>
            <w:vMerge w:val="restart"/>
            <w:tcBorders>
              <w:top w:val="nil"/>
              <w:left w:val="nil"/>
              <w:bottom w:val="single" w:color="000000" w:sz="4" w:space="0"/>
              <w:right w:val="single" w:color="000000" w:sz="4" w:space="0"/>
            </w:tcBorders>
            <w:noWrap w:val="0"/>
            <w:vAlign w:val="center"/>
          </w:tcPr>
          <w:p>
            <w:pPr>
              <w:jc w:val="center"/>
              <w:rPr>
                <w:rFonts w:ascii="宋体" w:hAnsi="宋体" w:cs="宋体"/>
                <w:sz w:val="24"/>
                <w:szCs w:val="24"/>
              </w:rPr>
            </w:pPr>
            <w:r>
              <w:rPr>
                <w:rFonts w:hint="eastAsia" w:ascii="宋体" w:hAnsi="宋体" w:cs="宋体"/>
                <w:sz w:val="24"/>
                <w:szCs w:val="24"/>
              </w:rPr>
              <w:t>拟任负责人员</w:t>
            </w:r>
          </w:p>
          <w:p>
            <w:pPr>
              <w:jc w:val="center"/>
              <w:rPr>
                <w:rFonts w:ascii="宋体" w:hAnsi="宋体" w:cs="宋体"/>
                <w:sz w:val="24"/>
                <w:szCs w:val="24"/>
              </w:rPr>
            </w:pPr>
            <w:r>
              <w:rPr>
                <w:rFonts w:hint="eastAsia" w:ascii="宋体" w:hAnsi="宋体" w:cs="宋体"/>
                <w:sz w:val="24"/>
                <w:szCs w:val="24"/>
              </w:rPr>
              <w:t>（14分）</w:t>
            </w:r>
          </w:p>
        </w:tc>
        <w:tc>
          <w:tcPr>
            <w:tcW w:w="5130" w:type="dxa"/>
            <w:tcBorders>
              <w:top w:val="single" w:color="000000" w:sz="4" w:space="0"/>
              <w:left w:val="nil"/>
              <w:bottom w:val="single" w:color="000000" w:sz="4" w:space="0"/>
              <w:right w:val="single" w:color="000000" w:sz="4" w:space="0"/>
            </w:tcBorders>
            <w:noWrap w:val="0"/>
            <w:vAlign w:val="center"/>
          </w:tcPr>
          <w:p>
            <w:pPr>
              <w:rPr>
                <w:rFonts w:ascii="宋体" w:hAnsi="宋体" w:cs="宋体"/>
                <w:sz w:val="24"/>
                <w:szCs w:val="24"/>
              </w:rPr>
            </w:pPr>
            <w:r>
              <w:rPr>
                <w:rFonts w:hint="eastAsia" w:ascii="宋体" w:hAnsi="宋体" w:cs="宋体"/>
                <w:sz w:val="24"/>
                <w:szCs w:val="24"/>
              </w:rPr>
              <w:t>综合条件高，各专业人员配备合理</w:t>
            </w:r>
          </w:p>
        </w:tc>
        <w:tc>
          <w:tcPr>
            <w:tcW w:w="1050"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24"/>
                <w:szCs w:val="24"/>
              </w:rPr>
            </w:pPr>
            <w:r>
              <w:rPr>
                <w:rFonts w:hint="eastAsia" w:ascii="宋体" w:hAnsi="宋体" w:cs="宋体"/>
                <w:sz w:val="24"/>
                <w:szCs w:val="24"/>
              </w:rPr>
              <w:t>14</w:t>
            </w:r>
          </w:p>
        </w:tc>
        <w:tc>
          <w:tcPr>
            <w:tcW w:w="1800" w:type="dxa"/>
            <w:vMerge w:val="restart"/>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spacing w:val="14"/>
                <w:sz w:val="24"/>
                <w:szCs w:val="24"/>
              </w:rPr>
            </w:pPr>
          </w:p>
        </w:tc>
        <w:tc>
          <w:tcPr>
            <w:tcW w:w="1946"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400" w:lineRule="exact"/>
              <w:jc w:val="center"/>
              <w:rPr>
                <w:rFonts w:ascii="宋体" w:hAnsi="宋体" w:cs="宋体"/>
                <w:spacing w:val="14"/>
                <w:sz w:val="24"/>
                <w:szCs w:val="24"/>
              </w:rPr>
            </w:pPr>
          </w:p>
        </w:tc>
        <w:tc>
          <w:tcPr>
            <w:tcW w:w="1789" w:type="dxa"/>
            <w:vMerge w:val="restart"/>
            <w:tcBorders>
              <w:top w:val="single" w:color="000000" w:sz="4" w:space="0"/>
              <w:left w:val="single" w:color="auto" w:sz="4" w:space="0"/>
              <w:bottom w:val="single" w:color="000000" w:sz="4" w:space="0"/>
              <w:right w:val="single" w:color="auto" w:sz="4" w:space="0"/>
            </w:tcBorders>
            <w:noWrap w:val="0"/>
            <w:vAlign w:val="center"/>
          </w:tcPr>
          <w:p>
            <w:pPr>
              <w:widowControl/>
              <w:spacing w:line="400" w:lineRule="exact"/>
              <w:jc w:val="center"/>
              <w:rPr>
                <w:rFonts w:ascii="宋体" w:hAnsi="宋体" w:cs="宋体"/>
                <w:spacing w:val="14"/>
                <w:sz w:val="24"/>
                <w:szCs w:val="24"/>
              </w:rPr>
            </w:pPr>
          </w:p>
        </w:tc>
      </w:tr>
      <w:tr>
        <w:tblPrEx>
          <w:tblCellMar>
            <w:top w:w="0" w:type="dxa"/>
            <w:left w:w="108" w:type="dxa"/>
            <w:bottom w:w="0" w:type="dxa"/>
            <w:right w:w="108" w:type="dxa"/>
          </w:tblCellMar>
        </w:tblPrEx>
        <w:trPr>
          <w:trHeight w:val="409" w:hRule="atLeast"/>
        </w:trPr>
        <w:tc>
          <w:tcPr>
            <w:tcW w:w="793"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spacing w:val="14"/>
                <w:sz w:val="24"/>
                <w:szCs w:val="24"/>
              </w:rPr>
            </w:pPr>
          </w:p>
        </w:tc>
        <w:tc>
          <w:tcPr>
            <w:tcW w:w="2265"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宋体"/>
                <w:spacing w:val="14"/>
                <w:sz w:val="24"/>
                <w:szCs w:val="24"/>
              </w:rPr>
            </w:pPr>
          </w:p>
        </w:tc>
        <w:tc>
          <w:tcPr>
            <w:tcW w:w="513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spacing w:val="14"/>
                <w:sz w:val="24"/>
                <w:szCs w:val="24"/>
              </w:rPr>
            </w:pPr>
            <w:r>
              <w:rPr>
                <w:rFonts w:hint="eastAsia" w:ascii="宋体" w:hAnsi="宋体" w:cs="宋体"/>
                <w:sz w:val="24"/>
                <w:szCs w:val="24"/>
              </w:rPr>
              <w:t>综合条件较高，各专业人员配备基本合理</w:t>
            </w:r>
          </w:p>
        </w:tc>
        <w:tc>
          <w:tcPr>
            <w:tcW w:w="1050"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pacing w:val="14"/>
                <w:sz w:val="24"/>
                <w:szCs w:val="24"/>
              </w:rPr>
            </w:pPr>
            <w:r>
              <w:rPr>
                <w:rFonts w:hint="eastAsia" w:ascii="宋体" w:hAnsi="宋体" w:cs="宋体"/>
                <w:sz w:val="24"/>
                <w:szCs w:val="24"/>
              </w:rPr>
              <w:t>10~12</w:t>
            </w:r>
          </w:p>
        </w:tc>
        <w:tc>
          <w:tcPr>
            <w:tcW w:w="1800" w:type="dxa"/>
            <w:vMerge w:val="continue"/>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spacing w:val="14"/>
                <w:sz w:val="24"/>
                <w:szCs w:val="24"/>
              </w:rPr>
            </w:pPr>
          </w:p>
        </w:tc>
        <w:tc>
          <w:tcPr>
            <w:tcW w:w="1946"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ascii="宋体" w:hAnsi="宋体" w:cs="宋体"/>
                <w:spacing w:val="14"/>
                <w:sz w:val="24"/>
                <w:szCs w:val="24"/>
              </w:rPr>
            </w:pPr>
          </w:p>
        </w:tc>
        <w:tc>
          <w:tcPr>
            <w:tcW w:w="1789" w:type="dxa"/>
            <w:vMerge w:val="continue"/>
            <w:tcBorders>
              <w:top w:val="single" w:color="000000" w:sz="4" w:space="0"/>
              <w:left w:val="single" w:color="auto" w:sz="4" w:space="0"/>
              <w:bottom w:val="single" w:color="000000" w:sz="4" w:space="0"/>
              <w:right w:val="single" w:color="auto" w:sz="4" w:space="0"/>
            </w:tcBorders>
            <w:noWrap w:val="0"/>
            <w:vAlign w:val="center"/>
          </w:tcPr>
          <w:p>
            <w:pPr>
              <w:widowControl/>
              <w:jc w:val="center"/>
              <w:rPr>
                <w:rFonts w:ascii="宋体" w:hAnsi="宋体" w:cs="宋体"/>
                <w:spacing w:val="14"/>
                <w:sz w:val="24"/>
                <w:szCs w:val="24"/>
              </w:rPr>
            </w:pPr>
          </w:p>
        </w:tc>
      </w:tr>
      <w:tr>
        <w:tblPrEx>
          <w:tblCellMar>
            <w:top w:w="0" w:type="dxa"/>
            <w:left w:w="108" w:type="dxa"/>
            <w:bottom w:w="0" w:type="dxa"/>
            <w:right w:w="108" w:type="dxa"/>
          </w:tblCellMar>
        </w:tblPrEx>
        <w:trPr>
          <w:trHeight w:val="409" w:hRule="atLeast"/>
        </w:trPr>
        <w:tc>
          <w:tcPr>
            <w:tcW w:w="793"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spacing w:val="14"/>
                <w:sz w:val="24"/>
                <w:szCs w:val="24"/>
              </w:rPr>
            </w:pPr>
          </w:p>
        </w:tc>
        <w:tc>
          <w:tcPr>
            <w:tcW w:w="2265"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宋体"/>
                <w:spacing w:val="14"/>
                <w:sz w:val="24"/>
                <w:szCs w:val="24"/>
              </w:rPr>
            </w:pPr>
          </w:p>
        </w:tc>
        <w:tc>
          <w:tcPr>
            <w:tcW w:w="513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spacing w:val="14"/>
                <w:sz w:val="24"/>
                <w:szCs w:val="24"/>
              </w:rPr>
            </w:pPr>
            <w:r>
              <w:rPr>
                <w:rFonts w:hint="eastAsia" w:ascii="宋体" w:hAnsi="宋体" w:cs="宋体"/>
                <w:sz w:val="24"/>
                <w:szCs w:val="24"/>
              </w:rPr>
              <w:t>综合条件一般，各专业人员配备欠合理</w:t>
            </w:r>
          </w:p>
        </w:tc>
        <w:tc>
          <w:tcPr>
            <w:tcW w:w="1050"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pacing w:val="14"/>
                <w:sz w:val="24"/>
                <w:szCs w:val="24"/>
              </w:rPr>
            </w:pPr>
            <w:r>
              <w:rPr>
                <w:rFonts w:hint="eastAsia" w:ascii="宋体" w:hAnsi="宋体" w:cs="宋体"/>
                <w:sz w:val="24"/>
                <w:szCs w:val="24"/>
              </w:rPr>
              <w:t>6~8</w:t>
            </w:r>
          </w:p>
        </w:tc>
        <w:tc>
          <w:tcPr>
            <w:tcW w:w="1800" w:type="dxa"/>
            <w:vMerge w:val="continue"/>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spacing w:val="14"/>
                <w:sz w:val="24"/>
                <w:szCs w:val="24"/>
              </w:rPr>
            </w:pPr>
          </w:p>
        </w:tc>
        <w:tc>
          <w:tcPr>
            <w:tcW w:w="1946"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ascii="宋体" w:hAnsi="宋体" w:cs="宋体"/>
                <w:spacing w:val="14"/>
                <w:sz w:val="24"/>
                <w:szCs w:val="24"/>
              </w:rPr>
            </w:pPr>
          </w:p>
        </w:tc>
        <w:tc>
          <w:tcPr>
            <w:tcW w:w="1789" w:type="dxa"/>
            <w:vMerge w:val="continue"/>
            <w:tcBorders>
              <w:top w:val="single" w:color="000000" w:sz="4" w:space="0"/>
              <w:left w:val="single" w:color="auto" w:sz="4" w:space="0"/>
              <w:bottom w:val="single" w:color="000000" w:sz="4" w:space="0"/>
              <w:right w:val="single" w:color="auto" w:sz="4" w:space="0"/>
            </w:tcBorders>
            <w:noWrap w:val="0"/>
            <w:vAlign w:val="center"/>
          </w:tcPr>
          <w:p>
            <w:pPr>
              <w:widowControl/>
              <w:jc w:val="center"/>
              <w:rPr>
                <w:rFonts w:ascii="宋体" w:hAnsi="宋体" w:cs="宋体"/>
                <w:spacing w:val="14"/>
                <w:sz w:val="24"/>
                <w:szCs w:val="24"/>
              </w:rPr>
            </w:pPr>
          </w:p>
        </w:tc>
      </w:tr>
      <w:tr>
        <w:tblPrEx>
          <w:tblCellMar>
            <w:top w:w="0" w:type="dxa"/>
            <w:left w:w="108" w:type="dxa"/>
            <w:bottom w:w="0" w:type="dxa"/>
            <w:right w:w="108" w:type="dxa"/>
          </w:tblCellMar>
        </w:tblPrEx>
        <w:trPr>
          <w:trHeight w:val="321" w:hRule="atLeast"/>
        </w:trPr>
        <w:tc>
          <w:tcPr>
            <w:tcW w:w="793" w:type="dxa"/>
            <w:vMerge w:val="restart"/>
            <w:tcBorders>
              <w:top w:val="nil"/>
              <w:left w:val="single" w:color="000000" w:sz="4" w:space="0"/>
              <w:bottom w:val="single" w:color="000000" w:sz="4" w:space="0"/>
              <w:right w:val="single" w:color="000000" w:sz="4" w:space="0"/>
            </w:tcBorders>
            <w:noWrap w:val="0"/>
            <w:vAlign w:val="center"/>
          </w:tcPr>
          <w:p>
            <w:pPr>
              <w:jc w:val="center"/>
              <w:rPr>
                <w:rFonts w:ascii="宋体" w:hAnsi="宋体" w:cs="宋体"/>
                <w:sz w:val="24"/>
                <w:szCs w:val="24"/>
              </w:rPr>
            </w:pPr>
            <w:r>
              <w:rPr>
                <w:rFonts w:hint="eastAsia" w:ascii="宋体" w:hAnsi="宋体" w:cs="宋体"/>
                <w:sz w:val="24"/>
                <w:szCs w:val="24"/>
              </w:rPr>
              <w:t>3</w:t>
            </w:r>
          </w:p>
        </w:tc>
        <w:tc>
          <w:tcPr>
            <w:tcW w:w="2265" w:type="dxa"/>
            <w:vMerge w:val="restart"/>
            <w:tcBorders>
              <w:top w:val="nil"/>
              <w:left w:val="nil"/>
              <w:bottom w:val="single" w:color="000000" w:sz="4" w:space="0"/>
              <w:right w:val="single" w:color="000000" w:sz="4" w:space="0"/>
            </w:tcBorders>
            <w:noWrap w:val="0"/>
            <w:vAlign w:val="center"/>
          </w:tcPr>
          <w:p>
            <w:pPr>
              <w:jc w:val="center"/>
              <w:rPr>
                <w:rFonts w:ascii="宋体" w:hAnsi="宋体" w:cs="宋体"/>
                <w:sz w:val="24"/>
                <w:szCs w:val="24"/>
              </w:rPr>
            </w:pPr>
            <w:r>
              <w:rPr>
                <w:rFonts w:hint="eastAsia" w:ascii="宋体" w:hAnsi="宋体" w:cs="宋体"/>
                <w:sz w:val="24"/>
                <w:szCs w:val="24"/>
              </w:rPr>
              <w:t>工作流程</w:t>
            </w:r>
          </w:p>
          <w:p>
            <w:pPr>
              <w:jc w:val="center"/>
              <w:rPr>
                <w:rFonts w:ascii="宋体" w:hAnsi="宋体" w:cs="宋体"/>
                <w:sz w:val="24"/>
                <w:szCs w:val="24"/>
              </w:rPr>
            </w:pPr>
            <w:r>
              <w:rPr>
                <w:rFonts w:hint="eastAsia" w:ascii="宋体" w:hAnsi="宋体" w:cs="宋体"/>
                <w:sz w:val="24"/>
                <w:szCs w:val="24"/>
              </w:rPr>
              <w:t>（8分）</w:t>
            </w:r>
          </w:p>
        </w:tc>
        <w:tc>
          <w:tcPr>
            <w:tcW w:w="5130" w:type="dxa"/>
            <w:tcBorders>
              <w:top w:val="single" w:color="000000" w:sz="4" w:space="0"/>
              <w:left w:val="nil"/>
              <w:bottom w:val="single" w:color="000000" w:sz="4" w:space="0"/>
              <w:right w:val="single" w:color="000000" w:sz="4" w:space="0"/>
            </w:tcBorders>
            <w:noWrap w:val="0"/>
            <w:vAlign w:val="center"/>
          </w:tcPr>
          <w:p>
            <w:pPr>
              <w:rPr>
                <w:rFonts w:ascii="宋体" w:hAnsi="宋体" w:cs="宋体"/>
                <w:sz w:val="24"/>
                <w:szCs w:val="24"/>
              </w:rPr>
            </w:pPr>
            <w:r>
              <w:rPr>
                <w:rFonts w:hint="eastAsia" w:ascii="宋体" w:hAnsi="宋体" w:cs="宋体"/>
                <w:sz w:val="24"/>
                <w:szCs w:val="24"/>
              </w:rPr>
              <w:t>全面、规范、合理、满足要求</w:t>
            </w:r>
          </w:p>
        </w:tc>
        <w:tc>
          <w:tcPr>
            <w:tcW w:w="1050"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24"/>
                <w:szCs w:val="24"/>
              </w:rPr>
            </w:pPr>
            <w:r>
              <w:rPr>
                <w:rFonts w:hint="eastAsia" w:ascii="宋体" w:hAnsi="宋体" w:cs="宋体"/>
                <w:sz w:val="24"/>
                <w:szCs w:val="24"/>
              </w:rPr>
              <w:t>8</w:t>
            </w:r>
          </w:p>
        </w:tc>
        <w:tc>
          <w:tcPr>
            <w:tcW w:w="1800" w:type="dxa"/>
            <w:vMerge w:val="restart"/>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spacing w:val="14"/>
                <w:sz w:val="24"/>
                <w:szCs w:val="24"/>
              </w:rPr>
            </w:pPr>
          </w:p>
        </w:tc>
        <w:tc>
          <w:tcPr>
            <w:tcW w:w="1946"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400" w:lineRule="exact"/>
              <w:jc w:val="center"/>
              <w:rPr>
                <w:rFonts w:ascii="宋体" w:hAnsi="宋体" w:cs="宋体"/>
                <w:spacing w:val="14"/>
                <w:sz w:val="24"/>
                <w:szCs w:val="24"/>
              </w:rPr>
            </w:pPr>
          </w:p>
        </w:tc>
        <w:tc>
          <w:tcPr>
            <w:tcW w:w="1789" w:type="dxa"/>
            <w:vMerge w:val="restart"/>
            <w:tcBorders>
              <w:top w:val="single" w:color="000000" w:sz="4" w:space="0"/>
              <w:left w:val="single" w:color="auto" w:sz="4" w:space="0"/>
              <w:bottom w:val="single" w:color="000000" w:sz="4" w:space="0"/>
              <w:right w:val="single" w:color="auto" w:sz="4" w:space="0"/>
            </w:tcBorders>
            <w:noWrap w:val="0"/>
            <w:vAlign w:val="center"/>
          </w:tcPr>
          <w:p>
            <w:pPr>
              <w:widowControl/>
              <w:spacing w:line="400" w:lineRule="exact"/>
              <w:jc w:val="center"/>
              <w:rPr>
                <w:rFonts w:ascii="宋体" w:hAnsi="宋体" w:cs="宋体"/>
                <w:spacing w:val="14"/>
                <w:sz w:val="24"/>
                <w:szCs w:val="24"/>
              </w:rPr>
            </w:pPr>
          </w:p>
        </w:tc>
      </w:tr>
      <w:tr>
        <w:tblPrEx>
          <w:tblCellMar>
            <w:top w:w="0" w:type="dxa"/>
            <w:left w:w="108" w:type="dxa"/>
            <w:bottom w:w="0" w:type="dxa"/>
            <w:right w:w="108" w:type="dxa"/>
          </w:tblCellMar>
        </w:tblPrEx>
        <w:trPr>
          <w:trHeight w:val="409" w:hRule="atLeast"/>
        </w:trPr>
        <w:tc>
          <w:tcPr>
            <w:tcW w:w="793"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spacing w:val="14"/>
                <w:sz w:val="24"/>
                <w:szCs w:val="24"/>
              </w:rPr>
            </w:pPr>
          </w:p>
        </w:tc>
        <w:tc>
          <w:tcPr>
            <w:tcW w:w="2265"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宋体"/>
                <w:spacing w:val="14"/>
                <w:sz w:val="24"/>
                <w:szCs w:val="24"/>
              </w:rPr>
            </w:pPr>
          </w:p>
        </w:tc>
        <w:tc>
          <w:tcPr>
            <w:tcW w:w="513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spacing w:val="14"/>
                <w:sz w:val="24"/>
                <w:szCs w:val="24"/>
              </w:rPr>
            </w:pPr>
            <w:r>
              <w:rPr>
                <w:rFonts w:hint="eastAsia" w:ascii="宋体" w:hAnsi="宋体" w:cs="宋体"/>
                <w:sz w:val="24"/>
                <w:szCs w:val="24"/>
              </w:rPr>
              <w:t>合理、满足要求</w:t>
            </w:r>
          </w:p>
        </w:tc>
        <w:tc>
          <w:tcPr>
            <w:tcW w:w="1050"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pacing w:val="14"/>
                <w:sz w:val="24"/>
                <w:szCs w:val="24"/>
              </w:rPr>
            </w:pPr>
            <w:r>
              <w:rPr>
                <w:rFonts w:hint="eastAsia" w:ascii="宋体" w:hAnsi="宋体" w:cs="宋体"/>
                <w:sz w:val="24"/>
                <w:szCs w:val="24"/>
              </w:rPr>
              <w:t>6</w:t>
            </w:r>
          </w:p>
        </w:tc>
        <w:tc>
          <w:tcPr>
            <w:tcW w:w="1800" w:type="dxa"/>
            <w:vMerge w:val="continue"/>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spacing w:val="14"/>
                <w:sz w:val="24"/>
                <w:szCs w:val="24"/>
              </w:rPr>
            </w:pPr>
          </w:p>
        </w:tc>
        <w:tc>
          <w:tcPr>
            <w:tcW w:w="1946"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ascii="宋体" w:hAnsi="宋体" w:cs="宋体"/>
                <w:spacing w:val="14"/>
                <w:sz w:val="24"/>
                <w:szCs w:val="24"/>
              </w:rPr>
            </w:pPr>
          </w:p>
        </w:tc>
        <w:tc>
          <w:tcPr>
            <w:tcW w:w="1789" w:type="dxa"/>
            <w:vMerge w:val="continue"/>
            <w:tcBorders>
              <w:top w:val="single" w:color="000000" w:sz="4" w:space="0"/>
              <w:left w:val="single" w:color="auto" w:sz="4" w:space="0"/>
              <w:bottom w:val="single" w:color="000000" w:sz="4" w:space="0"/>
              <w:right w:val="single" w:color="auto" w:sz="4" w:space="0"/>
            </w:tcBorders>
            <w:noWrap w:val="0"/>
            <w:vAlign w:val="center"/>
          </w:tcPr>
          <w:p>
            <w:pPr>
              <w:widowControl/>
              <w:jc w:val="center"/>
              <w:rPr>
                <w:rFonts w:ascii="宋体" w:hAnsi="宋体" w:cs="宋体"/>
                <w:spacing w:val="14"/>
                <w:sz w:val="24"/>
                <w:szCs w:val="24"/>
              </w:rPr>
            </w:pPr>
          </w:p>
        </w:tc>
      </w:tr>
      <w:tr>
        <w:tblPrEx>
          <w:tblCellMar>
            <w:top w:w="0" w:type="dxa"/>
            <w:left w:w="108" w:type="dxa"/>
            <w:bottom w:w="0" w:type="dxa"/>
            <w:right w:w="108" w:type="dxa"/>
          </w:tblCellMar>
        </w:tblPrEx>
        <w:trPr>
          <w:trHeight w:val="342" w:hRule="atLeast"/>
        </w:trPr>
        <w:tc>
          <w:tcPr>
            <w:tcW w:w="793"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spacing w:val="14"/>
                <w:sz w:val="24"/>
                <w:szCs w:val="24"/>
              </w:rPr>
            </w:pPr>
          </w:p>
        </w:tc>
        <w:tc>
          <w:tcPr>
            <w:tcW w:w="2265"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宋体"/>
                <w:spacing w:val="14"/>
                <w:sz w:val="24"/>
                <w:szCs w:val="24"/>
              </w:rPr>
            </w:pPr>
          </w:p>
        </w:tc>
        <w:tc>
          <w:tcPr>
            <w:tcW w:w="513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spacing w:val="14"/>
                <w:sz w:val="24"/>
                <w:szCs w:val="24"/>
              </w:rPr>
            </w:pPr>
            <w:r>
              <w:rPr>
                <w:rFonts w:hint="eastAsia" w:ascii="宋体" w:hAnsi="宋体" w:cs="宋体"/>
                <w:sz w:val="24"/>
                <w:szCs w:val="24"/>
              </w:rPr>
              <w:t>基本满足要求</w:t>
            </w:r>
          </w:p>
        </w:tc>
        <w:tc>
          <w:tcPr>
            <w:tcW w:w="1050"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pacing w:val="14"/>
                <w:sz w:val="24"/>
                <w:szCs w:val="24"/>
              </w:rPr>
            </w:pPr>
            <w:r>
              <w:rPr>
                <w:rFonts w:hint="eastAsia" w:ascii="宋体" w:hAnsi="宋体" w:cs="宋体"/>
                <w:sz w:val="24"/>
                <w:szCs w:val="24"/>
              </w:rPr>
              <w:t>4</w:t>
            </w:r>
          </w:p>
        </w:tc>
        <w:tc>
          <w:tcPr>
            <w:tcW w:w="1800" w:type="dxa"/>
            <w:vMerge w:val="continue"/>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spacing w:val="14"/>
                <w:sz w:val="24"/>
                <w:szCs w:val="24"/>
              </w:rPr>
            </w:pPr>
          </w:p>
        </w:tc>
        <w:tc>
          <w:tcPr>
            <w:tcW w:w="1946"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ascii="宋体" w:hAnsi="宋体" w:cs="宋体"/>
                <w:spacing w:val="14"/>
                <w:sz w:val="24"/>
                <w:szCs w:val="24"/>
              </w:rPr>
            </w:pPr>
          </w:p>
        </w:tc>
        <w:tc>
          <w:tcPr>
            <w:tcW w:w="1789" w:type="dxa"/>
            <w:vMerge w:val="continue"/>
            <w:tcBorders>
              <w:top w:val="single" w:color="000000" w:sz="4" w:space="0"/>
              <w:left w:val="single" w:color="auto" w:sz="4" w:space="0"/>
              <w:bottom w:val="single" w:color="000000" w:sz="4" w:space="0"/>
              <w:right w:val="single" w:color="auto" w:sz="4" w:space="0"/>
            </w:tcBorders>
            <w:noWrap w:val="0"/>
            <w:vAlign w:val="center"/>
          </w:tcPr>
          <w:p>
            <w:pPr>
              <w:widowControl/>
              <w:jc w:val="center"/>
              <w:rPr>
                <w:rFonts w:ascii="宋体" w:hAnsi="宋体" w:cs="宋体"/>
                <w:spacing w:val="14"/>
                <w:sz w:val="24"/>
                <w:szCs w:val="24"/>
              </w:rPr>
            </w:pPr>
          </w:p>
        </w:tc>
      </w:tr>
      <w:tr>
        <w:tblPrEx>
          <w:tblCellMar>
            <w:top w:w="0" w:type="dxa"/>
            <w:left w:w="108" w:type="dxa"/>
            <w:bottom w:w="0" w:type="dxa"/>
            <w:right w:w="108" w:type="dxa"/>
          </w:tblCellMar>
        </w:tblPrEx>
        <w:trPr>
          <w:trHeight w:val="321" w:hRule="atLeast"/>
        </w:trPr>
        <w:tc>
          <w:tcPr>
            <w:tcW w:w="793" w:type="dxa"/>
            <w:vMerge w:val="restart"/>
            <w:tcBorders>
              <w:top w:val="nil"/>
              <w:left w:val="single" w:color="000000" w:sz="4" w:space="0"/>
              <w:bottom w:val="single" w:color="000000" w:sz="4" w:space="0"/>
              <w:right w:val="single" w:color="000000" w:sz="4" w:space="0"/>
            </w:tcBorders>
            <w:noWrap w:val="0"/>
            <w:vAlign w:val="center"/>
          </w:tcPr>
          <w:p>
            <w:pPr>
              <w:jc w:val="center"/>
              <w:rPr>
                <w:rFonts w:ascii="宋体" w:hAnsi="宋体" w:cs="宋体"/>
                <w:sz w:val="24"/>
                <w:szCs w:val="24"/>
              </w:rPr>
            </w:pPr>
            <w:r>
              <w:rPr>
                <w:rFonts w:hint="eastAsia" w:ascii="宋体" w:hAnsi="宋体" w:cs="宋体"/>
                <w:sz w:val="24"/>
                <w:szCs w:val="24"/>
              </w:rPr>
              <w:t>4</w:t>
            </w:r>
          </w:p>
        </w:tc>
        <w:tc>
          <w:tcPr>
            <w:tcW w:w="2265" w:type="dxa"/>
            <w:vMerge w:val="restart"/>
            <w:tcBorders>
              <w:top w:val="nil"/>
              <w:left w:val="nil"/>
              <w:bottom w:val="single" w:color="000000" w:sz="4" w:space="0"/>
              <w:right w:val="single" w:color="000000" w:sz="4" w:space="0"/>
            </w:tcBorders>
            <w:noWrap w:val="0"/>
            <w:vAlign w:val="center"/>
          </w:tcPr>
          <w:p>
            <w:pPr>
              <w:jc w:val="center"/>
              <w:rPr>
                <w:rFonts w:ascii="宋体" w:hAnsi="宋体" w:cs="宋体"/>
                <w:sz w:val="24"/>
                <w:szCs w:val="24"/>
              </w:rPr>
            </w:pPr>
            <w:r>
              <w:rPr>
                <w:rFonts w:hint="eastAsia" w:ascii="宋体" w:hAnsi="宋体" w:cs="宋体"/>
                <w:sz w:val="24"/>
                <w:szCs w:val="24"/>
              </w:rPr>
              <w:t>保证措施</w:t>
            </w:r>
          </w:p>
          <w:p>
            <w:pPr>
              <w:jc w:val="center"/>
              <w:rPr>
                <w:rFonts w:ascii="宋体" w:hAnsi="宋体" w:cs="宋体"/>
                <w:sz w:val="24"/>
                <w:szCs w:val="24"/>
              </w:rPr>
            </w:pPr>
            <w:r>
              <w:rPr>
                <w:rFonts w:hint="eastAsia" w:ascii="宋体" w:hAnsi="宋体" w:cs="宋体"/>
                <w:sz w:val="24"/>
                <w:szCs w:val="24"/>
              </w:rPr>
              <w:t>（8分）</w:t>
            </w:r>
          </w:p>
        </w:tc>
        <w:tc>
          <w:tcPr>
            <w:tcW w:w="5130" w:type="dxa"/>
            <w:tcBorders>
              <w:top w:val="single" w:color="000000" w:sz="4" w:space="0"/>
              <w:left w:val="nil"/>
              <w:bottom w:val="single" w:color="000000" w:sz="4" w:space="0"/>
              <w:right w:val="single" w:color="000000" w:sz="4" w:space="0"/>
            </w:tcBorders>
            <w:noWrap w:val="0"/>
            <w:vAlign w:val="center"/>
          </w:tcPr>
          <w:p>
            <w:pPr>
              <w:rPr>
                <w:rFonts w:ascii="宋体" w:hAnsi="宋体" w:cs="宋体"/>
                <w:sz w:val="24"/>
                <w:szCs w:val="24"/>
              </w:rPr>
            </w:pPr>
            <w:r>
              <w:rPr>
                <w:rFonts w:hint="eastAsia" w:ascii="宋体" w:hAnsi="宋体" w:cs="宋体"/>
                <w:sz w:val="24"/>
                <w:szCs w:val="24"/>
              </w:rPr>
              <w:t>针对性强、保证措施得力</w:t>
            </w:r>
          </w:p>
        </w:tc>
        <w:tc>
          <w:tcPr>
            <w:tcW w:w="1050"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24"/>
                <w:szCs w:val="24"/>
              </w:rPr>
            </w:pPr>
            <w:r>
              <w:rPr>
                <w:rFonts w:hint="eastAsia" w:ascii="宋体" w:hAnsi="宋体" w:cs="宋体"/>
                <w:sz w:val="24"/>
                <w:szCs w:val="24"/>
              </w:rPr>
              <w:t>8</w:t>
            </w:r>
          </w:p>
        </w:tc>
        <w:tc>
          <w:tcPr>
            <w:tcW w:w="1800" w:type="dxa"/>
            <w:vMerge w:val="restart"/>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spacing w:val="14"/>
                <w:sz w:val="24"/>
                <w:szCs w:val="24"/>
              </w:rPr>
            </w:pPr>
          </w:p>
        </w:tc>
        <w:tc>
          <w:tcPr>
            <w:tcW w:w="1946"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400" w:lineRule="exact"/>
              <w:jc w:val="center"/>
              <w:rPr>
                <w:rFonts w:ascii="宋体" w:hAnsi="宋体" w:cs="宋体"/>
                <w:spacing w:val="14"/>
                <w:sz w:val="24"/>
                <w:szCs w:val="24"/>
              </w:rPr>
            </w:pPr>
          </w:p>
        </w:tc>
        <w:tc>
          <w:tcPr>
            <w:tcW w:w="1789" w:type="dxa"/>
            <w:vMerge w:val="restart"/>
            <w:tcBorders>
              <w:top w:val="single" w:color="000000" w:sz="4" w:space="0"/>
              <w:left w:val="single" w:color="auto" w:sz="4" w:space="0"/>
              <w:bottom w:val="single" w:color="000000" w:sz="4" w:space="0"/>
              <w:right w:val="single" w:color="auto" w:sz="4" w:space="0"/>
            </w:tcBorders>
            <w:noWrap w:val="0"/>
            <w:vAlign w:val="center"/>
          </w:tcPr>
          <w:p>
            <w:pPr>
              <w:widowControl/>
              <w:spacing w:line="400" w:lineRule="exact"/>
              <w:jc w:val="center"/>
              <w:rPr>
                <w:rFonts w:ascii="宋体" w:hAnsi="宋体" w:cs="宋体"/>
                <w:spacing w:val="14"/>
                <w:sz w:val="24"/>
                <w:szCs w:val="24"/>
              </w:rPr>
            </w:pPr>
          </w:p>
        </w:tc>
      </w:tr>
      <w:tr>
        <w:tblPrEx>
          <w:tblCellMar>
            <w:top w:w="0" w:type="dxa"/>
            <w:left w:w="108" w:type="dxa"/>
            <w:bottom w:w="0" w:type="dxa"/>
            <w:right w:w="108" w:type="dxa"/>
          </w:tblCellMar>
        </w:tblPrEx>
        <w:trPr>
          <w:trHeight w:val="409" w:hRule="atLeast"/>
        </w:trPr>
        <w:tc>
          <w:tcPr>
            <w:tcW w:w="793"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spacing w:val="14"/>
                <w:sz w:val="24"/>
                <w:szCs w:val="24"/>
              </w:rPr>
            </w:pPr>
          </w:p>
        </w:tc>
        <w:tc>
          <w:tcPr>
            <w:tcW w:w="2265"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宋体"/>
                <w:spacing w:val="14"/>
                <w:sz w:val="24"/>
                <w:szCs w:val="24"/>
              </w:rPr>
            </w:pPr>
          </w:p>
        </w:tc>
        <w:tc>
          <w:tcPr>
            <w:tcW w:w="513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spacing w:val="14"/>
                <w:sz w:val="24"/>
                <w:szCs w:val="24"/>
              </w:rPr>
            </w:pPr>
            <w:r>
              <w:rPr>
                <w:rFonts w:hint="eastAsia" w:ascii="宋体" w:hAnsi="宋体" w:cs="宋体"/>
                <w:sz w:val="24"/>
                <w:szCs w:val="24"/>
              </w:rPr>
              <w:t>措施一般</w:t>
            </w:r>
          </w:p>
        </w:tc>
        <w:tc>
          <w:tcPr>
            <w:tcW w:w="1050"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pacing w:val="14"/>
                <w:sz w:val="24"/>
                <w:szCs w:val="24"/>
              </w:rPr>
            </w:pPr>
            <w:r>
              <w:rPr>
                <w:rFonts w:hint="eastAsia" w:ascii="宋体" w:hAnsi="宋体" w:cs="宋体"/>
                <w:sz w:val="24"/>
                <w:szCs w:val="24"/>
              </w:rPr>
              <w:t>6</w:t>
            </w:r>
          </w:p>
        </w:tc>
        <w:tc>
          <w:tcPr>
            <w:tcW w:w="1800" w:type="dxa"/>
            <w:vMerge w:val="continue"/>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spacing w:val="14"/>
                <w:sz w:val="24"/>
                <w:szCs w:val="24"/>
              </w:rPr>
            </w:pPr>
          </w:p>
        </w:tc>
        <w:tc>
          <w:tcPr>
            <w:tcW w:w="1946"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ascii="宋体" w:hAnsi="宋体" w:cs="宋体"/>
                <w:spacing w:val="14"/>
                <w:sz w:val="24"/>
                <w:szCs w:val="24"/>
              </w:rPr>
            </w:pPr>
          </w:p>
        </w:tc>
        <w:tc>
          <w:tcPr>
            <w:tcW w:w="1789" w:type="dxa"/>
            <w:vMerge w:val="continue"/>
            <w:tcBorders>
              <w:top w:val="single" w:color="000000" w:sz="4" w:space="0"/>
              <w:left w:val="single" w:color="auto" w:sz="4" w:space="0"/>
              <w:bottom w:val="single" w:color="000000" w:sz="4" w:space="0"/>
              <w:right w:val="single" w:color="auto" w:sz="4" w:space="0"/>
            </w:tcBorders>
            <w:noWrap w:val="0"/>
            <w:vAlign w:val="center"/>
          </w:tcPr>
          <w:p>
            <w:pPr>
              <w:widowControl/>
              <w:jc w:val="center"/>
              <w:rPr>
                <w:rFonts w:ascii="宋体" w:hAnsi="宋体" w:cs="宋体"/>
                <w:spacing w:val="14"/>
                <w:sz w:val="24"/>
                <w:szCs w:val="24"/>
              </w:rPr>
            </w:pPr>
          </w:p>
        </w:tc>
      </w:tr>
      <w:tr>
        <w:tblPrEx>
          <w:tblCellMar>
            <w:top w:w="0" w:type="dxa"/>
            <w:left w:w="108" w:type="dxa"/>
            <w:bottom w:w="0" w:type="dxa"/>
            <w:right w:w="108" w:type="dxa"/>
          </w:tblCellMar>
        </w:tblPrEx>
        <w:trPr>
          <w:trHeight w:val="309" w:hRule="atLeast"/>
        </w:trPr>
        <w:tc>
          <w:tcPr>
            <w:tcW w:w="793"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spacing w:val="14"/>
                <w:sz w:val="24"/>
                <w:szCs w:val="24"/>
              </w:rPr>
            </w:pPr>
          </w:p>
        </w:tc>
        <w:tc>
          <w:tcPr>
            <w:tcW w:w="2265"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宋体"/>
                <w:spacing w:val="14"/>
                <w:sz w:val="24"/>
                <w:szCs w:val="24"/>
              </w:rPr>
            </w:pPr>
          </w:p>
        </w:tc>
        <w:tc>
          <w:tcPr>
            <w:tcW w:w="513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spacing w:val="14"/>
                <w:sz w:val="24"/>
                <w:szCs w:val="24"/>
              </w:rPr>
            </w:pPr>
            <w:r>
              <w:rPr>
                <w:rFonts w:hint="eastAsia" w:ascii="宋体" w:hAnsi="宋体" w:cs="宋体"/>
                <w:sz w:val="24"/>
                <w:szCs w:val="24"/>
              </w:rPr>
              <w:t>措施基本满足要求</w:t>
            </w:r>
          </w:p>
        </w:tc>
        <w:tc>
          <w:tcPr>
            <w:tcW w:w="1050"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pacing w:val="14"/>
                <w:sz w:val="24"/>
                <w:szCs w:val="24"/>
              </w:rPr>
            </w:pPr>
            <w:r>
              <w:rPr>
                <w:rFonts w:hint="eastAsia" w:ascii="宋体" w:hAnsi="宋体" w:cs="宋体"/>
                <w:sz w:val="24"/>
                <w:szCs w:val="24"/>
              </w:rPr>
              <w:t>4</w:t>
            </w:r>
          </w:p>
        </w:tc>
        <w:tc>
          <w:tcPr>
            <w:tcW w:w="1800" w:type="dxa"/>
            <w:vMerge w:val="continue"/>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spacing w:val="14"/>
                <w:sz w:val="24"/>
                <w:szCs w:val="24"/>
              </w:rPr>
            </w:pPr>
          </w:p>
        </w:tc>
        <w:tc>
          <w:tcPr>
            <w:tcW w:w="1946"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ascii="宋体" w:hAnsi="宋体" w:cs="宋体"/>
                <w:spacing w:val="14"/>
                <w:sz w:val="24"/>
                <w:szCs w:val="24"/>
              </w:rPr>
            </w:pPr>
          </w:p>
        </w:tc>
        <w:tc>
          <w:tcPr>
            <w:tcW w:w="1789" w:type="dxa"/>
            <w:vMerge w:val="continue"/>
            <w:tcBorders>
              <w:top w:val="single" w:color="000000" w:sz="4" w:space="0"/>
              <w:left w:val="single" w:color="auto" w:sz="4" w:space="0"/>
              <w:bottom w:val="single" w:color="000000" w:sz="4" w:space="0"/>
              <w:right w:val="single" w:color="auto" w:sz="4" w:space="0"/>
            </w:tcBorders>
            <w:noWrap w:val="0"/>
            <w:vAlign w:val="center"/>
          </w:tcPr>
          <w:p>
            <w:pPr>
              <w:widowControl/>
              <w:jc w:val="center"/>
              <w:rPr>
                <w:rFonts w:ascii="宋体" w:hAnsi="宋体" w:cs="宋体"/>
                <w:spacing w:val="14"/>
                <w:sz w:val="24"/>
                <w:szCs w:val="24"/>
              </w:rPr>
            </w:pPr>
          </w:p>
        </w:tc>
      </w:tr>
      <w:tr>
        <w:tblPrEx>
          <w:tblCellMar>
            <w:top w:w="0" w:type="dxa"/>
            <w:left w:w="108" w:type="dxa"/>
            <w:bottom w:w="0" w:type="dxa"/>
            <w:right w:w="108" w:type="dxa"/>
          </w:tblCellMar>
        </w:tblPrEx>
        <w:trPr>
          <w:trHeight w:val="321" w:hRule="atLeast"/>
        </w:trPr>
        <w:tc>
          <w:tcPr>
            <w:tcW w:w="793" w:type="dxa"/>
            <w:vMerge w:val="restart"/>
            <w:tcBorders>
              <w:top w:val="nil"/>
              <w:left w:val="single" w:color="000000" w:sz="4" w:space="0"/>
              <w:bottom w:val="single" w:color="000000" w:sz="4" w:space="0"/>
              <w:right w:val="single" w:color="000000" w:sz="4" w:space="0"/>
            </w:tcBorders>
            <w:noWrap w:val="0"/>
            <w:vAlign w:val="center"/>
          </w:tcPr>
          <w:p>
            <w:pPr>
              <w:jc w:val="center"/>
              <w:rPr>
                <w:rFonts w:ascii="宋体" w:hAnsi="宋体" w:cs="宋体"/>
                <w:sz w:val="24"/>
                <w:szCs w:val="24"/>
              </w:rPr>
            </w:pPr>
            <w:r>
              <w:rPr>
                <w:rFonts w:hint="eastAsia" w:ascii="宋体" w:hAnsi="宋体" w:cs="宋体"/>
                <w:sz w:val="24"/>
                <w:szCs w:val="24"/>
              </w:rPr>
              <w:t>5</w:t>
            </w:r>
          </w:p>
        </w:tc>
        <w:tc>
          <w:tcPr>
            <w:tcW w:w="2265" w:type="dxa"/>
            <w:vMerge w:val="restart"/>
            <w:tcBorders>
              <w:top w:val="nil"/>
              <w:left w:val="nil"/>
              <w:bottom w:val="single" w:color="000000" w:sz="4" w:space="0"/>
              <w:right w:val="single" w:color="000000" w:sz="4" w:space="0"/>
            </w:tcBorders>
            <w:noWrap w:val="0"/>
            <w:vAlign w:val="center"/>
          </w:tcPr>
          <w:p>
            <w:pPr>
              <w:jc w:val="center"/>
              <w:rPr>
                <w:rFonts w:ascii="宋体" w:hAnsi="宋体" w:cs="宋体"/>
                <w:sz w:val="24"/>
                <w:szCs w:val="24"/>
              </w:rPr>
            </w:pPr>
            <w:r>
              <w:rPr>
                <w:rFonts w:hint="eastAsia" w:ascii="宋体" w:hAnsi="宋体" w:cs="宋体"/>
                <w:sz w:val="24"/>
                <w:szCs w:val="24"/>
              </w:rPr>
              <w:t>项目负责人现场陈述答辩</w:t>
            </w:r>
          </w:p>
          <w:p>
            <w:pPr>
              <w:jc w:val="center"/>
              <w:rPr>
                <w:rFonts w:ascii="宋体" w:hAnsi="宋体" w:cs="宋体"/>
                <w:sz w:val="24"/>
                <w:szCs w:val="24"/>
              </w:rPr>
            </w:pPr>
            <w:r>
              <w:rPr>
                <w:rFonts w:hint="eastAsia" w:ascii="宋体" w:hAnsi="宋体" w:cs="宋体"/>
                <w:sz w:val="24"/>
                <w:szCs w:val="24"/>
              </w:rPr>
              <w:t>（6分）</w:t>
            </w:r>
          </w:p>
        </w:tc>
        <w:tc>
          <w:tcPr>
            <w:tcW w:w="5130" w:type="dxa"/>
            <w:tcBorders>
              <w:top w:val="single" w:color="000000" w:sz="4" w:space="0"/>
              <w:left w:val="nil"/>
              <w:bottom w:val="single" w:color="000000" w:sz="4" w:space="0"/>
              <w:right w:val="single" w:color="000000" w:sz="4" w:space="0"/>
            </w:tcBorders>
            <w:noWrap w:val="0"/>
            <w:vAlign w:val="center"/>
          </w:tcPr>
          <w:p>
            <w:pPr>
              <w:rPr>
                <w:rFonts w:ascii="宋体" w:hAnsi="宋体" w:cs="宋体"/>
                <w:sz w:val="24"/>
                <w:szCs w:val="24"/>
              </w:rPr>
            </w:pPr>
            <w:r>
              <w:rPr>
                <w:rFonts w:hint="eastAsia" w:ascii="宋体" w:hAnsi="宋体" w:cs="宋体"/>
                <w:sz w:val="24"/>
                <w:szCs w:val="24"/>
              </w:rPr>
              <w:t>陈述合理，回答评委问题专业科学</w:t>
            </w:r>
          </w:p>
        </w:tc>
        <w:tc>
          <w:tcPr>
            <w:tcW w:w="1050"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24"/>
                <w:szCs w:val="24"/>
              </w:rPr>
            </w:pPr>
            <w:r>
              <w:rPr>
                <w:rFonts w:hint="eastAsia" w:ascii="宋体" w:hAnsi="宋体" w:cs="宋体"/>
                <w:sz w:val="24"/>
                <w:szCs w:val="24"/>
              </w:rPr>
              <w:t>6</w:t>
            </w:r>
          </w:p>
        </w:tc>
        <w:tc>
          <w:tcPr>
            <w:tcW w:w="1800" w:type="dxa"/>
            <w:vMerge w:val="restart"/>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eastAsia="宋体" w:cs="宋体"/>
                <w:spacing w:val="14"/>
                <w:sz w:val="24"/>
                <w:szCs w:val="24"/>
                <w:lang w:eastAsia="zh-CN"/>
              </w:rPr>
            </w:pPr>
            <w:r>
              <w:rPr>
                <w:rFonts w:hint="eastAsia" w:ascii="宋体" w:hAnsi="宋体" w:cs="宋体"/>
                <w:spacing w:val="14"/>
                <w:sz w:val="24"/>
                <w:szCs w:val="24"/>
                <w:lang w:val="en-US" w:eastAsia="zh-CN"/>
              </w:rPr>
              <w:t>6</w:t>
            </w:r>
          </w:p>
        </w:tc>
        <w:tc>
          <w:tcPr>
            <w:tcW w:w="1946"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400" w:lineRule="exact"/>
              <w:jc w:val="center"/>
              <w:rPr>
                <w:rFonts w:hint="eastAsia" w:ascii="宋体" w:hAnsi="宋体" w:eastAsia="宋体" w:cs="宋体"/>
                <w:spacing w:val="14"/>
                <w:sz w:val="24"/>
                <w:szCs w:val="24"/>
                <w:lang w:eastAsia="zh-CN"/>
              </w:rPr>
            </w:pPr>
            <w:r>
              <w:rPr>
                <w:rFonts w:hint="eastAsia" w:ascii="宋体" w:hAnsi="宋体" w:cs="宋体"/>
                <w:spacing w:val="14"/>
                <w:sz w:val="24"/>
                <w:szCs w:val="24"/>
                <w:lang w:val="en-US" w:eastAsia="zh-CN"/>
              </w:rPr>
              <w:t>6</w:t>
            </w:r>
          </w:p>
        </w:tc>
        <w:tc>
          <w:tcPr>
            <w:tcW w:w="1789" w:type="dxa"/>
            <w:vMerge w:val="restart"/>
            <w:tcBorders>
              <w:top w:val="single" w:color="000000" w:sz="4" w:space="0"/>
              <w:left w:val="single" w:color="auto" w:sz="4" w:space="0"/>
              <w:bottom w:val="single" w:color="000000" w:sz="4" w:space="0"/>
              <w:right w:val="single" w:color="auto" w:sz="4" w:space="0"/>
            </w:tcBorders>
            <w:noWrap w:val="0"/>
            <w:vAlign w:val="center"/>
          </w:tcPr>
          <w:p>
            <w:pPr>
              <w:widowControl/>
              <w:spacing w:line="400" w:lineRule="exact"/>
              <w:jc w:val="center"/>
              <w:rPr>
                <w:rFonts w:hint="eastAsia" w:ascii="宋体" w:hAnsi="宋体" w:eastAsia="宋体" w:cs="宋体"/>
                <w:spacing w:val="14"/>
                <w:sz w:val="24"/>
                <w:szCs w:val="24"/>
                <w:lang w:eastAsia="zh-CN"/>
              </w:rPr>
            </w:pPr>
            <w:r>
              <w:rPr>
                <w:rFonts w:hint="eastAsia" w:ascii="宋体" w:hAnsi="宋体" w:cs="宋体"/>
                <w:spacing w:val="14"/>
                <w:sz w:val="24"/>
                <w:szCs w:val="24"/>
                <w:lang w:val="en-US" w:eastAsia="zh-CN"/>
              </w:rPr>
              <w:t>6</w:t>
            </w:r>
          </w:p>
        </w:tc>
      </w:tr>
      <w:tr>
        <w:tblPrEx>
          <w:tblCellMar>
            <w:top w:w="0" w:type="dxa"/>
            <w:left w:w="108" w:type="dxa"/>
            <w:bottom w:w="0" w:type="dxa"/>
            <w:right w:w="108" w:type="dxa"/>
          </w:tblCellMar>
        </w:tblPrEx>
        <w:trPr>
          <w:trHeight w:val="409" w:hRule="atLeast"/>
        </w:trPr>
        <w:tc>
          <w:tcPr>
            <w:tcW w:w="793"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spacing w:val="14"/>
                <w:sz w:val="24"/>
                <w:szCs w:val="24"/>
              </w:rPr>
            </w:pPr>
          </w:p>
        </w:tc>
        <w:tc>
          <w:tcPr>
            <w:tcW w:w="2265"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宋体"/>
                <w:spacing w:val="14"/>
                <w:sz w:val="24"/>
                <w:szCs w:val="24"/>
              </w:rPr>
            </w:pPr>
          </w:p>
        </w:tc>
        <w:tc>
          <w:tcPr>
            <w:tcW w:w="513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spacing w:val="14"/>
                <w:sz w:val="24"/>
                <w:szCs w:val="24"/>
              </w:rPr>
            </w:pPr>
            <w:r>
              <w:rPr>
                <w:rFonts w:hint="eastAsia" w:ascii="宋体" w:hAnsi="宋体" w:cs="宋体"/>
                <w:sz w:val="24"/>
                <w:szCs w:val="24"/>
              </w:rPr>
              <w:t>陈述与答辩一般</w:t>
            </w:r>
          </w:p>
        </w:tc>
        <w:tc>
          <w:tcPr>
            <w:tcW w:w="1050"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pacing w:val="14"/>
                <w:sz w:val="24"/>
                <w:szCs w:val="24"/>
              </w:rPr>
            </w:pPr>
            <w:r>
              <w:rPr>
                <w:rFonts w:hint="eastAsia" w:ascii="宋体" w:hAnsi="宋体" w:cs="宋体"/>
                <w:sz w:val="24"/>
                <w:szCs w:val="24"/>
              </w:rPr>
              <w:t>4</w:t>
            </w:r>
          </w:p>
        </w:tc>
        <w:tc>
          <w:tcPr>
            <w:tcW w:w="1800" w:type="dxa"/>
            <w:vMerge w:val="continue"/>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spacing w:val="14"/>
                <w:sz w:val="24"/>
                <w:szCs w:val="24"/>
              </w:rPr>
            </w:pPr>
          </w:p>
        </w:tc>
        <w:tc>
          <w:tcPr>
            <w:tcW w:w="1946"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ascii="宋体" w:hAnsi="宋体" w:cs="宋体"/>
                <w:spacing w:val="14"/>
                <w:sz w:val="24"/>
                <w:szCs w:val="24"/>
              </w:rPr>
            </w:pPr>
          </w:p>
        </w:tc>
        <w:tc>
          <w:tcPr>
            <w:tcW w:w="1789" w:type="dxa"/>
            <w:vMerge w:val="continue"/>
            <w:tcBorders>
              <w:top w:val="single" w:color="000000" w:sz="4" w:space="0"/>
              <w:left w:val="single" w:color="auto" w:sz="4" w:space="0"/>
              <w:bottom w:val="single" w:color="000000" w:sz="4" w:space="0"/>
              <w:right w:val="single" w:color="auto" w:sz="4" w:space="0"/>
            </w:tcBorders>
            <w:noWrap w:val="0"/>
            <w:vAlign w:val="center"/>
          </w:tcPr>
          <w:p>
            <w:pPr>
              <w:widowControl/>
              <w:jc w:val="center"/>
              <w:rPr>
                <w:rFonts w:ascii="宋体" w:hAnsi="宋体" w:cs="宋体"/>
                <w:spacing w:val="14"/>
                <w:sz w:val="24"/>
                <w:szCs w:val="24"/>
              </w:rPr>
            </w:pPr>
          </w:p>
        </w:tc>
      </w:tr>
      <w:tr>
        <w:tblPrEx>
          <w:tblCellMar>
            <w:top w:w="0" w:type="dxa"/>
            <w:left w:w="108" w:type="dxa"/>
            <w:bottom w:w="0" w:type="dxa"/>
            <w:right w:w="108" w:type="dxa"/>
          </w:tblCellMar>
        </w:tblPrEx>
        <w:trPr>
          <w:trHeight w:val="409" w:hRule="atLeast"/>
        </w:trPr>
        <w:tc>
          <w:tcPr>
            <w:tcW w:w="793"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spacing w:val="14"/>
                <w:sz w:val="24"/>
                <w:szCs w:val="24"/>
              </w:rPr>
            </w:pPr>
          </w:p>
        </w:tc>
        <w:tc>
          <w:tcPr>
            <w:tcW w:w="2265"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宋体"/>
                <w:spacing w:val="14"/>
                <w:sz w:val="24"/>
                <w:szCs w:val="24"/>
              </w:rPr>
            </w:pPr>
          </w:p>
        </w:tc>
        <w:tc>
          <w:tcPr>
            <w:tcW w:w="513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spacing w:val="14"/>
                <w:sz w:val="24"/>
                <w:szCs w:val="24"/>
              </w:rPr>
            </w:pPr>
            <w:r>
              <w:rPr>
                <w:rFonts w:hint="eastAsia" w:ascii="宋体" w:hAnsi="宋体" w:cs="宋体"/>
                <w:sz w:val="24"/>
                <w:szCs w:val="24"/>
              </w:rPr>
              <w:t>陈述表达不清，回答评委问题欠专业</w:t>
            </w:r>
          </w:p>
        </w:tc>
        <w:tc>
          <w:tcPr>
            <w:tcW w:w="1050"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pacing w:val="14"/>
                <w:sz w:val="24"/>
                <w:szCs w:val="24"/>
              </w:rPr>
            </w:pPr>
            <w:r>
              <w:rPr>
                <w:rFonts w:hint="eastAsia" w:ascii="宋体" w:hAnsi="宋体" w:cs="宋体"/>
                <w:sz w:val="24"/>
                <w:szCs w:val="24"/>
              </w:rPr>
              <w:t>2</w:t>
            </w:r>
          </w:p>
        </w:tc>
        <w:tc>
          <w:tcPr>
            <w:tcW w:w="1800" w:type="dxa"/>
            <w:vMerge w:val="continue"/>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spacing w:val="14"/>
                <w:sz w:val="24"/>
                <w:szCs w:val="24"/>
              </w:rPr>
            </w:pPr>
          </w:p>
        </w:tc>
        <w:tc>
          <w:tcPr>
            <w:tcW w:w="1946"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ascii="宋体" w:hAnsi="宋体" w:cs="宋体"/>
                <w:spacing w:val="14"/>
                <w:sz w:val="24"/>
                <w:szCs w:val="24"/>
              </w:rPr>
            </w:pPr>
          </w:p>
        </w:tc>
        <w:tc>
          <w:tcPr>
            <w:tcW w:w="1789" w:type="dxa"/>
            <w:vMerge w:val="continue"/>
            <w:tcBorders>
              <w:top w:val="single" w:color="000000" w:sz="4" w:space="0"/>
              <w:left w:val="single" w:color="auto" w:sz="4" w:space="0"/>
              <w:bottom w:val="single" w:color="000000" w:sz="4" w:space="0"/>
              <w:right w:val="single" w:color="auto" w:sz="4" w:space="0"/>
            </w:tcBorders>
            <w:noWrap w:val="0"/>
            <w:vAlign w:val="center"/>
          </w:tcPr>
          <w:p>
            <w:pPr>
              <w:widowControl/>
              <w:jc w:val="center"/>
              <w:rPr>
                <w:rFonts w:ascii="宋体" w:hAnsi="宋体" w:cs="宋体"/>
                <w:spacing w:val="14"/>
                <w:sz w:val="24"/>
                <w:szCs w:val="24"/>
              </w:rPr>
            </w:pPr>
          </w:p>
        </w:tc>
      </w:tr>
      <w:tr>
        <w:tblPrEx>
          <w:tblCellMar>
            <w:top w:w="0" w:type="dxa"/>
            <w:left w:w="108" w:type="dxa"/>
            <w:bottom w:w="0" w:type="dxa"/>
            <w:right w:w="108" w:type="dxa"/>
          </w:tblCellMar>
        </w:tblPrEx>
        <w:trPr>
          <w:trHeight w:val="415"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宋体" w:cs="宋体"/>
                <w:spacing w:val="14"/>
                <w:sz w:val="24"/>
                <w:szCs w:val="24"/>
              </w:rPr>
            </w:pPr>
            <w:r>
              <w:rPr>
                <w:rFonts w:hint="eastAsia" w:ascii="宋体" w:hAnsi="宋体" w:cs="宋体"/>
                <w:spacing w:val="14"/>
                <w:sz w:val="24"/>
                <w:szCs w:val="24"/>
              </w:rPr>
              <w:t>6</w:t>
            </w:r>
          </w:p>
        </w:tc>
        <w:tc>
          <w:tcPr>
            <w:tcW w:w="8445" w:type="dxa"/>
            <w:gridSpan w:val="3"/>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spacing w:val="14"/>
                <w:sz w:val="24"/>
                <w:szCs w:val="24"/>
              </w:rPr>
            </w:pPr>
            <w:r>
              <w:rPr>
                <w:rFonts w:hint="eastAsia" w:ascii="宋体" w:hAnsi="宋体" w:cs="宋体"/>
                <w:spacing w:val="14"/>
                <w:sz w:val="24"/>
                <w:szCs w:val="24"/>
              </w:rPr>
              <w:t>合  　　　 计</w:t>
            </w:r>
          </w:p>
        </w:tc>
        <w:tc>
          <w:tcPr>
            <w:tcW w:w="18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spacing w:val="14"/>
                <w:sz w:val="24"/>
                <w:szCs w:val="24"/>
              </w:rPr>
            </w:pPr>
          </w:p>
        </w:tc>
        <w:tc>
          <w:tcPr>
            <w:tcW w:w="1946" w:type="dxa"/>
            <w:tcBorders>
              <w:top w:val="single" w:color="000000" w:sz="4" w:space="0"/>
              <w:left w:val="nil"/>
              <w:bottom w:val="single" w:color="000000" w:sz="4" w:space="0"/>
              <w:right w:val="single" w:color="auto" w:sz="4" w:space="0"/>
            </w:tcBorders>
            <w:noWrap w:val="0"/>
            <w:vAlign w:val="center"/>
          </w:tcPr>
          <w:p>
            <w:pPr>
              <w:widowControl/>
              <w:spacing w:line="400" w:lineRule="exact"/>
              <w:jc w:val="center"/>
              <w:rPr>
                <w:rFonts w:ascii="宋体" w:hAnsi="宋体" w:cs="宋体"/>
                <w:spacing w:val="14"/>
                <w:sz w:val="24"/>
                <w:szCs w:val="24"/>
              </w:rPr>
            </w:pPr>
          </w:p>
        </w:tc>
        <w:tc>
          <w:tcPr>
            <w:tcW w:w="1789" w:type="dxa"/>
            <w:tcBorders>
              <w:top w:val="single" w:color="000000" w:sz="4" w:space="0"/>
              <w:left w:val="single" w:color="auto" w:sz="4" w:space="0"/>
              <w:bottom w:val="single" w:color="000000" w:sz="4" w:space="0"/>
              <w:right w:val="single" w:color="auto" w:sz="4" w:space="0"/>
            </w:tcBorders>
            <w:noWrap w:val="0"/>
            <w:vAlign w:val="center"/>
          </w:tcPr>
          <w:p>
            <w:pPr>
              <w:widowControl/>
              <w:spacing w:line="400" w:lineRule="exact"/>
              <w:jc w:val="center"/>
              <w:rPr>
                <w:rFonts w:ascii="宋体" w:hAnsi="宋体" w:cs="宋体"/>
                <w:spacing w:val="14"/>
                <w:sz w:val="24"/>
                <w:szCs w:val="24"/>
              </w:rPr>
            </w:pPr>
          </w:p>
        </w:tc>
      </w:tr>
    </w:tbl>
    <w:p>
      <w:r>
        <w:rPr>
          <w:rFonts w:hint="eastAsia" w:hAnsi="宋体"/>
          <w:b/>
          <w:sz w:val="28"/>
        </w:rPr>
        <w:t>评委签名：</w:t>
      </w:r>
    </w:p>
    <w:p>
      <w:pPr>
        <w:spacing w:beforeLines="50" w:afterLines="50" w:line="440" w:lineRule="exact"/>
        <w:jc w:val="center"/>
        <w:rPr>
          <w:rFonts w:ascii="仿宋_GB2312"/>
          <w:b/>
          <w:sz w:val="36"/>
        </w:rPr>
      </w:pPr>
      <w:r>
        <w:rPr>
          <w:rFonts w:hint="eastAsia" w:ascii="仿宋_GB2312"/>
          <w:b/>
          <w:sz w:val="36"/>
        </w:rPr>
        <w:t>投标人招标代理方案</w:t>
      </w:r>
      <w:r>
        <w:rPr>
          <w:rFonts w:ascii="仿宋_GB2312"/>
          <w:b/>
          <w:sz w:val="36"/>
        </w:rPr>
        <w:t>评审</w:t>
      </w:r>
      <w:r>
        <w:rPr>
          <w:rFonts w:hint="eastAsia" w:ascii="仿宋_GB2312"/>
          <w:b/>
          <w:sz w:val="36"/>
        </w:rPr>
        <w:t>汇总表</w:t>
      </w:r>
    </w:p>
    <w:p>
      <w:pPr>
        <w:rPr>
          <w:rFonts w:hint="eastAsia" w:ascii="宋体" w:hAnsi="宋体"/>
          <w:sz w:val="24"/>
        </w:rPr>
      </w:pPr>
      <w:r>
        <w:rPr>
          <w:rFonts w:hint="eastAsia" w:ascii="宋体" w:hAnsi="宋体"/>
          <w:sz w:val="24"/>
        </w:rPr>
        <w:t>项目名称：</w:t>
      </w:r>
      <w:r>
        <w:rPr>
          <w:rFonts w:hint="eastAsia" w:ascii="宋体" w:hAnsi="宋体" w:eastAsia="宋体" w:cs="宋体"/>
          <w:sz w:val="24"/>
          <w:lang w:val="en-US" w:eastAsia="zh-CN"/>
        </w:rPr>
        <w:t xml:space="preserve">进口粮食仓库加工物流园二期工程-棉籽压榨专用厂房建设项目（一标段）全过程咨询（含监理、检测、造价）招标代理服务                                                           </w:t>
      </w:r>
      <w:r>
        <w:rPr>
          <w:rFonts w:hint="eastAsia" w:ascii="宋体" w:hAnsi="宋体"/>
          <w:sz w:val="24"/>
        </w:rPr>
        <w:t>开标日期：</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4</w:t>
      </w:r>
      <w:r>
        <w:rPr>
          <w:rFonts w:hint="eastAsia" w:ascii="宋体" w:hAnsi="宋体" w:cs="宋体"/>
          <w:color w:val="auto"/>
          <w:sz w:val="24"/>
          <w:highlight w:val="none"/>
          <w:u w:val="none"/>
        </w:rPr>
        <w:t>年</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月</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日</w:t>
      </w:r>
    </w:p>
    <w:p>
      <w:pPr>
        <w:rPr>
          <w:rFonts w:ascii="宋体" w:hAnsi="宋体"/>
          <w:sz w:val="24"/>
        </w:rPr>
      </w:pPr>
      <w:r>
        <w:rPr>
          <w:rFonts w:hint="eastAsia" w:ascii="宋体" w:hAnsi="宋体"/>
          <w:sz w:val="24"/>
        </w:rPr>
        <w:t>开标地点：</w:t>
      </w:r>
      <w:r>
        <w:rPr>
          <w:rFonts w:hint="eastAsia" w:ascii="宋体" w:hAnsi="宋体"/>
          <w:sz w:val="24"/>
          <w:lang w:val="en-US" w:eastAsia="zh-CN"/>
        </w:rPr>
        <w:t>岳阳邦盛实业有限公司2楼会议室</w:t>
      </w:r>
    </w:p>
    <w:p>
      <w:pPr>
        <w:rPr>
          <w:rFonts w:ascii="宋体" w:hAnsi="宋体"/>
          <w:sz w:val="24"/>
        </w:rPr>
      </w:pPr>
    </w:p>
    <w:tbl>
      <w:tblPr>
        <w:tblStyle w:val="14"/>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395"/>
        <w:gridCol w:w="3554"/>
        <w:gridCol w:w="3554"/>
        <w:gridCol w:w="35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3395" w:type="dxa"/>
            <w:tcBorders>
              <w:tl2br w:val="single" w:color="auto" w:sz="4" w:space="0"/>
            </w:tcBorders>
            <w:noWrap w:val="0"/>
            <w:vAlign w:val="top"/>
          </w:tcPr>
          <w:p>
            <w:pPr>
              <w:pStyle w:val="9"/>
              <w:snapToGrid w:val="0"/>
              <w:ind w:firstLine="960" w:firstLineChars="400"/>
              <w:jc w:val="left"/>
              <w:rPr>
                <w:rFonts w:hAnsi="宋体" w:eastAsia="宋体"/>
                <w:bCs/>
                <w:sz w:val="24"/>
              </w:rPr>
            </w:pPr>
            <w:r>
              <w:rPr>
                <w:rFonts w:hint="eastAsia" w:hAnsi="宋体" w:eastAsia="宋体"/>
                <w:bCs/>
                <w:sz w:val="24"/>
              </w:rPr>
              <w:t>投标人</w:t>
            </w:r>
          </w:p>
          <w:p>
            <w:pPr>
              <w:pStyle w:val="9"/>
              <w:snapToGrid w:val="0"/>
              <w:jc w:val="left"/>
              <w:rPr>
                <w:rFonts w:hAnsi="宋体" w:eastAsia="宋体"/>
                <w:bCs/>
                <w:sz w:val="24"/>
              </w:rPr>
            </w:pPr>
          </w:p>
          <w:p>
            <w:pPr>
              <w:pStyle w:val="9"/>
              <w:jc w:val="left"/>
              <w:rPr>
                <w:rFonts w:hAnsi="宋体" w:eastAsia="宋体"/>
                <w:bCs/>
                <w:sz w:val="24"/>
              </w:rPr>
            </w:pPr>
            <w:r>
              <w:rPr>
                <w:rFonts w:hint="eastAsia" w:hAnsi="宋体" w:eastAsia="宋体"/>
                <w:bCs/>
                <w:sz w:val="24"/>
              </w:rPr>
              <w:t xml:space="preserve"> 评委</w:t>
            </w:r>
          </w:p>
        </w:tc>
        <w:tc>
          <w:tcPr>
            <w:tcW w:w="3554" w:type="dxa"/>
            <w:noWrap w:val="0"/>
            <w:vAlign w:val="center"/>
          </w:tcPr>
          <w:p>
            <w:pPr>
              <w:snapToGrid w:val="0"/>
              <w:jc w:val="center"/>
              <w:rPr>
                <w:kern w:val="0"/>
                <w:szCs w:val="21"/>
              </w:rPr>
            </w:pPr>
          </w:p>
        </w:tc>
        <w:tc>
          <w:tcPr>
            <w:tcW w:w="3554" w:type="dxa"/>
            <w:noWrap w:val="0"/>
            <w:vAlign w:val="center"/>
          </w:tcPr>
          <w:p>
            <w:pPr>
              <w:snapToGrid w:val="0"/>
              <w:jc w:val="center"/>
              <w:rPr>
                <w:kern w:val="0"/>
                <w:szCs w:val="21"/>
              </w:rPr>
            </w:pPr>
          </w:p>
        </w:tc>
        <w:tc>
          <w:tcPr>
            <w:tcW w:w="3556" w:type="dxa"/>
            <w:noWrap w:val="0"/>
            <w:vAlign w:val="center"/>
          </w:tcPr>
          <w:p>
            <w:pPr>
              <w:snapToGrid w:val="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3395" w:type="dxa"/>
            <w:noWrap w:val="0"/>
            <w:vAlign w:val="center"/>
          </w:tcPr>
          <w:p>
            <w:pPr>
              <w:pStyle w:val="9"/>
              <w:jc w:val="center"/>
              <w:rPr>
                <w:rFonts w:hAnsi="宋体" w:eastAsia="宋体"/>
                <w:bCs/>
                <w:sz w:val="24"/>
              </w:rPr>
            </w:pPr>
            <w:r>
              <w:rPr>
                <w:rFonts w:hint="eastAsia" w:hAnsi="宋体" w:eastAsia="宋体"/>
                <w:bCs/>
                <w:sz w:val="24"/>
              </w:rPr>
              <w:t>评委1</w:t>
            </w:r>
          </w:p>
        </w:tc>
        <w:tc>
          <w:tcPr>
            <w:tcW w:w="3554" w:type="dxa"/>
            <w:noWrap w:val="0"/>
            <w:vAlign w:val="center"/>
          </w:tcPr>
          <w:p>
            <w:pPr>
              <w:pStyle w:val="9"/>
              <w:jc w:val="center"/>
              <w:rPr>
                <w:rFonts w:ascii="仿宋_GB2312" w:hAnsi="宋体"/>
                <w:b/>
                <w:sz w:val="28"/>
                <w:szCs w:val="28"/>
              </w:rPr>
            </w:pPr>
          </w:p>
        </w:tc>
        <w:tc>
          <w:tcPr>
            <w:tcW w:w="3554" w:type="dxa"/>
            <w:noWrap w:val="0"/>
            <w:vAlign w:val="center"/>
          </w:tcPr>
          <w:p>
            <w:pPr>
              <w:pStyle w:val="9"/>
              <w:jc w:val="center"/>
              <w:rPr>
                <w:rFonts w:ascii="仿宋_GB2312" w:hAnsi="宋体"/>
                <w:b/>
                <w:sz w:val="28"/>
                <w:szCs w:val="28"/>
              </w:rPr>
            </w:pPr>
          </w:p>
        </w:tc>
        <w:tc>
          <w:tcPr>
            <w:tcW w:w="3556" w:type="dxa"/>
            <w:noWrap w:val="0"/>
            <w:vAlign w:val="center"/>
          </w:tcPr>
          <w:p>
            <w:pPr>
              <w:pStyle w:val="9"/>
              <w:jc w:val="center"/>
              <w:rPr>
                <w:rFonts w:ascii="仿宋_GB2312" w:hAnsi="宋体"/>
                <w:b/>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3395" w:type="dxa"/>
            <w:noWrap w:val="0"/>
            <w:vAlign w:val="center"/>
          </w:tcPr>
          <w:p>
            <w:pPr>
              <w:pStyle w:val="9"/>
              <w:jc w:val="center"/>
              <w:rPr>
                <w:rFonts w:hAnsi="宋体" w:eastAsia="宋体"/>
                <w:bCs/>
                <w:sz w:val="24"/>
              </w:rPr>
            </w:pPr>
            <w:r>
              <w:rPr>
                <w:rFonts w:hint="eastAsia" w:hAnsi="宋体" w:eastAsia="宋体"/>
                <w:bCs/>
                <w:sz w:val="24"/>
              </w:rPr>
              <w:t>评委2</w:t>
            </w:r>
          </w:p>
        </w:tc>
        <w:tc>
          <w:tcPr>
            <w:tcW w:w="3554" w:type="dxa"/>
            <w:noWrap w:val="0"/>
            <w:vAlign w:val="center"/>
          </w:tcPr>
          <w:p>
            <w:pPr>
              <w:pStyle w:val="9"/>
              <w:jc w:val="center"/>
              <w:rPr>
                <w:rFonts w:ascii="仿宋_GB2312" w:hAnsi="宋体"/>
                <w:b/>
                <w:sz w:val="28"/>
                <w:szCs w:val="28"/>
              </w:rPr>
            </w:pPr>
          </w:p>
        </w:tc>
        <w:tc>
          <w:tcPr>
            <w:tcW w:w="3554" w:type="dxa"/>
            <w:noWrap w:val="0"/>
            <w:vAlign w:val="center"/>
          </w:tcPr>
          <w:p>
            <w:pPr>
              <w:pStyle w:val="9"/>
              <w:jc w:val="center"/>
              <w:rPr>
                <w:rFonts w:ascii="仿宋_GB2312" w:hAnsi="宋体"/>
                <w:b/>
                <w:sz w:val="28"/>
                <w:szCs w:val="28"/>
              </w:rPr>
            </w:pPr>
          </w:p>
        </w:tc>
        <w:tc>
          <w:tcPr>
            <w:tcW w:w="3556" w:type="dxa"/>
            <w:noWrap w:val="0"/>
            <w:vAlign w:val="center"/>
          </w:tcPr>
          <w:p>
            <w:pPr>
              <w:pStyle w:val="9"/>
              <w:jc w:val="center"/>
              <w:rPr>
                <w:rFonts w:ascii="仿宋_GB2312" w:hAnsi="宋体"/>
                <w:b/>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3395" w:type="dxa"/>
            <w:noWrap w:val="0"/>
            <w:vAlign w:val="center"/>
          </w:tcPr>
          <w:p>
            <w:pPr>
              <w:pStyle w:val="9"/>
              <w:jc w:val="center"/>
              <w:rPr>
                <w:rFonts w:hAnsi="宋体" w:eastAsia="宋体"/>
                <w:bCs/>
                <w:sz w:val="24"/>
              </w:rPr>
            </w:pPr>
            <w:r>
              <w:rPr>
                <w:rFonts w:hint="eastAsia" w:hAnsi="宋体" w:eastAsia="宋体"/>
                <w:bCs/>
                <w:sz w:val="24"/>
              </w:rPr>
              <w:t>评委3</w:t>
            </w:r>
          </w:p>
        </w:tc>
        <w:tc>
          <w:tcPr>
            <w:tcW w:w="3554" w:type="dxa"/>
            <w:noWrap w:val="0"/>
            <w:vAlign w:val="center"/>
          </w:tcPr>
          <w:p>
            <w:pPr>
              <w:pStyle w:val="9"/>
              <w:jc w:val="center"/>
              <w:rPr>
                <w:rFonts w:ascii="仿宋_GB2312" w:hAnsi="宋体"/>
                <w:b/>
                <w:sz w:val="28"/>
                <w:szCs w:val="28"/>
              </w:rPr>
            </w:pPr>
          </w:p>
        </w:tc>
        <w:tc>
          <w:tcPr>
            <w:tcW w:w="3554" w:type="dxa"/>
            <w:noWrap w:val="0"/>
            <w:vAlign w:val="center"/>
          </w:tcPr>
          <w:p>
            <w:pPr>
              <w:pStyle w:val="9"/>
              <w:jc w:val="center"/>
              <w:rPr>
                <w:rFonts w:ascii="仿宋_GB2312" w:hAnsi="宋体"/>
                <w:b/>
                <w:sz w:val="28"/>
                <w:szCs w:val="28"/>
              </w:rPr>
            </w:pPr>
          </w:p>
        </w:tc>
        <w:tc>
          <w:tcPr>
            <w:tcW w:w="3556" w:type="dxa"/>
            <w:noWrap w:val="0"/>
            <w:vAlign w:val="center"/>
          </w:tcPr>
          <w:p>
            <w:pPr>
              <w:pStyle w:val="9"/>
              <w:jc w:val="center"/>
              <w:rPr>
                <w:rFonts w:ascii="仿宋_GB2312" w:hAnsi="宋体"/>
                <w:b/>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3395" w:type="dxa"/>
            <w:noWrap w:val="0"/>
            <w:vAlign w:val="center"/>
          </w:tcPr>
          <w:p>
            <w:pPr>
              <w:pStyle w:val="9"/>
              <w:jc w:val="center"/>
              <w:rPr>
                <w:rFonts w:hAnsi="宋体" w:eastAsia="宋体"/>
                <w:bCs/>
                <w:sz w:val="24"/>
              </w:rPr>
            </w:pPr>
            <w:r>
              <w:rPr>
                <w:rFonts w:hint="eastAsia" w:hAnsi="宋体" w:eastAsia="宋体"/>
                <w:bCs/>
                <w:sz w:val="24"/>
              </w:rPr>
              <w:t>总分</w:t>
            </w:r>
          </w:p>
        </w:tc>
        <w:tc>
          <w:tcPr>
            <w:tcW w:w="3554" w:type="dxa"/>
            <w:noWrap w:val="0"/>
            <w:vAlign w:val="center"/>
          </w:tcPr>
          <w:p>
            <w:pPr>
              <w:pStyle w:val="9"/>
              <w:jc w:val="center"/>
              <w:rPr>
                <w:rFonts w:ascii="仿宋_GB2312" w:hAnsi="宋体"/>
                <w:b/>
                <w:sz w:val="28"/>
                <w:szCs w:val="28"/>
              </w:rPr>
            </w:pPr>
          </w:p>
        </w:tc>
        <w:tc>
          <w:tcPr>
            <w:tcW w:w="3554" w:type="dxa"/>
            <w:noWrap w:val="0"/>
            <w:vAlign w:val="center"/>
          </w:tcPr>
          <w:p>
            <w:pPr>
              <w:pStyle w:val="9"/>
              <w:jc w:val="center"/>
              <w:rPr>
                <w:rFonts w:ascii="仿宋_GB2312" w:hAnsi="宋体"/>
                <w:b/>
                <w:sz w:val="28"/>
                <w:szCs w:val="28"/>
              </w:rPr>
            </w:pPr>
          </w:p>
        </w:tc>
        <w:tc>
          <w:tcPr>
            <w:tcW w:w="3556" w:type="dxa"/>
            <w:noWrap w:val="0"/>
            <w:vAlign w:val="center"/>
          </w:tcPr>
          <w:p>
            <w:pPr>
              <w:pStyle w:val="9"/>
              <w:jc w:val="center"/>
              <w:rPr>
                <w:rFonts w:ascii="仿宋_GB2312" w:hAnsi="宋体"/>
                <w:b/>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3395" w:type="dxa"/>
            <w:noWrap w:val="0"/>
            <w:vAlign w:val="center"/>
          </w:tcPr>
          <w:p>
            <w:pPr>
              <w:pStyle w:val="9"/>
              <w:jc w:val="center"/>
              <w:rPr>
                <w:rFonts w:hAnsi="宋体" w:eastAsia="宋体"/>
                <w:bCs/>
                <w:sz w:val="24"/>
              </w:rPr>
            </w:pPr>
            <w:r>
              <w:rPr>
                <w:rFonts w:hint="eastAsia" w:hAnsi="宋体" w:eastAsia="宋体"/>
                <w:bCs/>
                <w:sz w:val="24"/>
              </w:rPr>
              <w:t>得分</w:t>
            </w:r>
          </w:p>
        </w:tc>
        <w:tc>
          <w:tcPr>
            <w:tcW w:w="3554" w:type="dxa"/>
            <w:noWrap w:val="0"/>
            <w:vAlign w:val="center"/>
          </w:tcPr>
          <w:p>
            <w:pPr>
              <w:pStyle w:val="9"/>
              <w:jc w:val="center"/>
              <w:rPr>
                <w:rFonts w:ascii="仿宋_GB2312" w:hAnsi="宋体"/>
                <w:b/>
                <w:sz w:val="28"/>
                <w:szCs w:val="28"/>
              </w:rPr>
            </w:pPr>
          </w:p>
        </w:tc>
        <w:tc>
          <w:tcPr>
            <w:tcW w:w="3554" w:type="dxa"/>
            <w:noWrap w:val="0"/>
            <w:vAlign w:val="center"/>
          </w:tcPr>
          <w:p>
            <w:pPr>
              <w:pStyle w:val="9"/>
              <w:jc w:val="center"/>
              <w:rPr>
                <w:rFonts w:ascii="仿宋_GB2312" w:hAnsi="宋体"/>
                <w:b/>
                <w:sz w:val="28"/>
                <w:szCs w:val="28"/>
              </w:rPr>
            </w:pPr>
          </w:p>
        </w:tc>
        <w:tc>
          <w:tcPr>
            <w:tcW w:w="3556" w:type="dxa"/>
            <w:noWrap w:val="0"/>
            <w:vAlign w:val="center"/>
          </w:tcPr>
          <w:p>
            <w:pPr>
              <w:pStyle w:val="9"/>
              <w:jc w:val="center"/>
              <w:rPr>
                <w:rFonts w:ascii="仿宋_GB2312" w:hAnsi="宋体"/>
                <w:b/>
                <w:sz w:val="28"/>
                <w:szCs w:val="28"/>
              </w:rPr>
            </w:pPr>
          </w:p>
        </w:tc>
      </w:tr>
    </w:tbl>
    <w:p>
      <w:pPr>
        <w:pStyle w:val="9"/>
        <w:jc w:val="left"/>
        <w:rPr>
          <w:b/>
          <w:sz w:val="28"/>
        </w:rPr>
      </w:pPr>
      <w:r>
        <w:rPr>
          <w:rFonts w:hint="eastAsia" w:hAnsi="宋体" w:eastAsia="宋体" w:cs="宋体"/>
          <w:b/>
          <w:sz w:val="28"/>
        </w:rPr>
        <w:t>全体评委签名：</w:t>
      </w:r>
    </w:p>
    <w:p>
      <w:pPr>
        <w:jc w:val="center"/>
        <w:rPr>
          <w:rFonts w:ascii="宋体" w:hAnsi="宋体"/>
          <w:b/>
          <w:sz w:val="36"/>
        </w:rPr>
      </w:pPr>
      <w:r>
        <w:rPr>
          <w:rFonts w:hint="eastAsia" w:ascii="宋体" w:hAnsi="宋体"/>
          <w:b/>
          <w:sz w:val="36"/>
        </w:rPr>
        <w:t>投标报价评审表</w:t>
      </w:r>
    </w:p>
    <w:p>
      <w:pPr>
        <w:rPr>
          <w:rFonts w:ascii="宋体" w:hAnsi="宋体"/>
        </w:rPr>
      </w:pPr>
    </w:p>
    <w:p>
      <w:pPr>
        <w:ind w:firstLine="240" w:firstLineChars="100"/>
        <w:rPr>
          <w:rFonts w:ascii="宋体" w:hAnsi="宋体"/>
          <w:sz w:val="24"/>
        </w:rPr>
      </w:pPr>
      <w:r>
        <w:rPr>
          <w:rFonts w:hint="eastAsia" w:ascii="宋体" w:hAnsi="宋体"/>
          <w:sz w:val="24"/>
        </w:rPr>
        <w:t>项目名称：</w:t>
      </w:r>
      <w:r>
        <w:rPr>
          <w:rFonts w:hint="eastAsia" w:ascii="宋体" w:hAnsi="宋体" w:eastAsia="宋体" w:cs="宋体"/>
          <w:sz w:val="24"/>
          <w:lang w:val="en-US" w:eastAsia="zh-CN"/>
        </w:rPr>
        <w:t xml:space="preserve">进口粮食仓库加工物流园二期工程-棉籽压榨专用厂房建设项目（一标段）全过程咨询（含监理、检测、造价）招标代理服务                                                                         </w:t>
      </w:r>
      <w:r>
        <w:rPr>
          <w:rFonts w:hint="eastAsia" w:ascii="宋体" w:hAnsi="宋体"/>
          <w:sz w:val="24"/>
        </w:rPr>
        <w:t>开标日期：</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4</w:t>
      </w:r>
      <w:r>
        <w:rPr>
          <w:rFonts w:hint="eastAsia" w:ascii="宋体" w:hAnsi="宋体" w:cs="宋体"/>
          <w:color w:val="auto"/>
          <w:sz w:val="24"/>
          <w:highlight w:val="none"/>
          <w:u w:val="none"/>
        </w:rPr>
        <w:t>年</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月</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日</w:t>
      </w:r>
    </w:p>
    <w:p>
      <w:pPr>
        <w:ind w:firstLine="240" w:firstLineChars="100"/>
        <w:rPr>
          <w:rFonts w:ascii="宋体" w:hAnsi="宋体"/>
          <w:sz w:val="24"/>
        </w:rPr>
      </w:pPr>
      <w:r>
        <w:rPr>
          <w:rFonts w:hint="eastAsia" w:ascii="宋体" w:hAnsi="宋体"/>
          <w:sz w:val="24"/>
        </w:rPr>
        <w:t>开标地点：</w:t>
      </w:r>
      <w:r>
        <w:rPr>
          <w:rFonts w:hint="eastAsia" w:ascii="宋体" w:hAnsi="宋体"/>
          <w:sz w:val="24"/>
          <w:lang w:val="en-US" w:eastAsia="zh-CN"/>
        </w:rPr>
        <w:t>岳阳邦盛实业有限公司2楼会议室</w:t>
      </w:r>
    </w:p>
    <w:tbl>
      <w:tblPr>
        <w:tblStyle w:val="14"/>
        <w:tblW w:w="142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6"/>
        <w:gridCol w:w="5984"/>
        <w:gridCol w:w="2536"/>
        <w:gridCol w:w="2292"/>
        <w:gridCol w:w="24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2" w:hRule="atLeast"/>
          <w:jc w:val="center"/>
        </w:trPr>
        <w:tc>
          <w:tcPr>
            <w:tcW w:w="976" w:type="dxa"/>
            <w:tcBorders>
              <w:top w:val="single" w:color="auto" w:sz="12" w:space="0"/>
              <w:left w:val="single" w:color="auto" w:sz="12" w:space="0"/>
              <w:bottom w:val="single" w:color="auto" w:sz="4" w:space="0"/>
              <w:right w:val="single" w:color="auto" w:sz="4" w:space="0"/>
            </w:tcBorders>
            <w:noWrap w:val="0"/>
            <w:vAlign w:val="center"/>
          </w:tcPr>
          <w:p>
            <w:pPr>
              <w:snapToGrid w:val="0"/>
              <w:jc w:val="center"/>
              <w:rPr>
                <w:sz w:val="24"/>
                <w:szCs w:val="22"/>
              </w:rPr>
            </w:pPr>
            <w:r>
              <w:rPr>
                <w:rFonts w:hint="eastAsia"/>
                <w:sz w:val="24"/>
                <w:szCs w:val="22"/>
              </w:rPr>
              <w:t>序号</w:t>
            </w:r>
          </w:p>
        </w:tc>
        <w:tc>
          <w:tcPr>
            <w:tcW w:w="5984" w:type="dxa"/>
            <w:tcBorders>
              <w:top w:val="single" w:color="auto" w:sz="12" w:space="0"/>
              <w:left w:val="single" w:color="auto" w:sz="4" w:space="0"/>
              <w:bottom w:val="single" w:color="auto" w:sz="4" w:space="0"/>
              <w:right w:val="single" w:color="auto" w:sz="4" w:space="0"/>
            </w:tcBorders>
            <w:noWrap w:val="0"/>
            <w:vAlign w:val="center"/>
          </w:tcPr>
          <w:p>
            <w:pPr>
              <w:snapToGrid w:val="0"/>
              <w:jc w:val="center"/>
              <w:rPr>
                <w:sz w:val="24"/>
                <w:szCs w:val="22"/>
              </w:rPr>
            </w:pPr>
            <w:r>
              <w:rPr>
                <w:rFonts w:hint="eastAsia"/>
                <w:sz w:val="24"/>
                <w:szCs w:val="22"/>
              </w:rPr>
              <w:t>项       目</w:t>
            </w:r>
          </w:p>
          <w:p>
            <w:pPr>
              <w:snapToGrid w:val="0"/>
              <w:jc w:val="center"/>
              <w:rPr>
                <w:sz w:val="24"/>
                <w:szCs w:val="22"/>
              </w:rPr>
            </w:pPr>
            <w:r>
              <w:rPr>
                <w:rFonts w:hint="eastAsia"/>
                <w:sz w:val="24"/>
                <w:szCs w:val="22"/>
              </w:rPr>
              <w:t>评分标</w:t>
            </w:r>
          </w:p>
        </w:tc>
        <w:tc>
          <w:tcPr>
            <w:tcW w:w="2536" w:type="dxa"/>
            <w:tcBorders>
              <w:top w:val="single" w:color="auto" w:sz="12"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000000"/>
                <w:spacing w:val="15"/>
                <w:szCs w:val="21"/>
              </w:rPr>
            </w:pPr>
          </w:p>
        </w:tc>
        <w:tc>
          <w:tcPr>
            <w:tcW w:w="2292" w:type="dxa"/>
            <w:tcBorders>
              <w:top w:val="single" w:color="auto" w:sz="12"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000000"/>
                <w:spacing w:val="15"/>
                <w:szCs w:val="21"/>
              </w:rPr>
            </w:pPr>
          </w:p>
        </w:tc>
        <w:tc>
          <w:tcPr>
            <w:tcW w:w="2429" w:type="dxa"/>
            <w:tcBorders>
              <w:top w:val="single" w:color="auto" w:sz="12"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000000"/>
                <w:spacing w:val="15"/>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8" w:hRule="atLeast"/>
          <w:jc w:val="center"/>
        </w:trPr>
        <w:tc>
          <w:tcPr>
            <w:tcW w:w="976" w:type="dxa"/>
            <w:tcBorders>
              <w:top w:val="single" w:color="auto" w:sz="4" w:space="0"/>
              <w:left w:val="single" w:color="auto" w:sz="12" w:space="0"/>
              <w:bottom w:val="single" w:color="auto" w:sz="4" w:space="0"/>
              <w:right w:val="single" w:color="auto" w:sz="4" w:space="0"/>
            </w:tcBorders>
            <w:noWrap w:val="0"/>
            <w:vAlign w:val="center"/>
          </w:tcPr>
          <w:p>
            <w:pPr>
              <w:spacing w:line="500" w:lineRule="exact"/>
              <w:ind w:left="155" w:leftChars="74" w:firstLine="360" w:firstLineChars="150"/>
              <w:jc w:val="center"/>
              <w:rPr>
                <w:rFonts w:ascii="宋体" w:hAnsi="宋体" w:cs="宋体"/>
                <w:color w:val="000000"/>
                <w:spacing w:val="15"/>
                <w:szCs w:val="21"/>
              </w:rPr>
            </w:pPr>
            <w:bookmarkStart w:id="39" w:name="_GoBack"/>
            <w:bookmarkEnd w:id="39"/>
          </w:p>
        </w:tc>
        <w:tc>
          <w:tcPr>
            <w:tcW w:w="5984"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招标代理服务费按计价格参照计价格【2002】1980号文件计算，再下浮50%收取费用；最终服务费用由中标人支付。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注：投标人响应报价要求的计30分。投标人必须响应此报价要求，否则认定为无效投标</w:t>
            </w:r>
          </w:p>
          <w:p>
            <w:pPr>
              <w:spacing w:line="500" w:lineRule="exact"/>
              <w:ind w:left="155" w:leftChars="74"/>
              <w:jc w:val="center"/>
              <w:rPr>
                <w:rFonts w:ascii="宋体" w:hAnsi="宋体" w:cs="宋体"/>
                <w:color w:val="000000"/>
                <w:spacing w:val="15"/>
                <w:szCs w:val="21"/>
              </w:rPr>
            </w:pPr>
          </w:p>
        </w:tc>
        <w:tc>
          <w:tcPr>
            <w:tcW w:w="2536" w:type="dxa"/>
            <w:tcBorders>
              <w:top w:val="single" w:color="auto" w:sz="2" w:space="0"/>
              <w:left w:val="single" w:color="auto" w:sz="4" w:space="0"/>
              <w:right w:val="single" w:color="auto" w:sz="4" w:space="0"/>
            </w:tcBorders>
            <w:noWrap w:val="0"/>
            <w:vAlign w:val="center"/>
          </w:tcPr>
          <w:p>
            <w:pPr>
              <w:spacing w:line="500" w:lineRule="exact"/>
              <w:ind w:left="155" w:leftChars="74" w:firstLine="360" w:firstLineChars="150"/>
              <w:jc w:val="center"/>
              <w:rPr>
                <w:rFonts w:ascii="宋体" w:hAnsi="宋体" w:cs="宋体"/>
                <w:color w:val="000000"/>
                <w:spacing w:val="15"/>
                <w:szCs w:val="21"/>
              </w:rPr>
            </w:pPr>
          </w:p>
        </w:tc>
        <w:tc>
          <w:tcPr>
            <w:tcW w:w="2292" w:type="dxa"/>
            <w:tcBorders>
              <w:top w:val="single" w:color="auto" w:sz="2" w:space="0"/>
              <w:left w:val="single" w:color="auto" w:sz="4" w:space="0"/>
              <w:right w:val="single" w:color="auto" w:sz="4" w:space="0"/>
            </w:tcBorders>
            <w:noWrap w:val="0"/>
            <w:vAlign w:val="center"/>
          </w:tcPr>
          <w:p>
            <w:pPr>
              <w:spacing w:line="500" w:lineRule="exact"/>
              <w:ind w:left="155" w:leftChars="74" w:firstLine="360" w:firstLineChars="150"/>
              <w:jc w:val="center"/>
              <w:rPr>
                <w:rFonts w:ascii="宋体" w:hAnsi="宋体" w:cs="宋体"/>
                <w:color w:val="000000"/>
                <w:spacing w:val="15"/>
                <w:szCs w:val="21"/>
              </w:rPr>
            </w:pPr>
          </w:p>
        </w:tc>
        <w:tc>
          <w:tcPr>
            <w:tcW w:w="2429" w:type="dxa"/>
            <w:tcBorders>
              <w:top w:val="single" w:color="auto" w:sz="2" w:space="0"/>
              <w:left w:val="single" w:color="auto" w:sz="4" w:space="0"/>
              <w:right w:val="single" w:color="auto" w:sz="12" w:space="0"/>
            </w:tcBorders>
            <w:noWrap w:val="0"/>
            <w:vAlign w:val="center"/>
          </w:tcPr>
          <w:p>
            <w:pPr>
              <w:spacing w:line="500" w:lineRule="exact"/>
              <w:ind w:left="155" w:leftChars="74" w:firstLine="360" w:firstLineChars="150"/>
              <w:jc w:val="center"/>
              <w:rPr>
                <w:rFonts w:ascii="宋体" w:hAnsi="宋体" w:cs="宋体"/>
                <w:color w:val="000000"/>
                <w:spacing w:val="15"/>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6" w:hRule="atLeast"/>
          <w:jc w:val="center"/>
        </w:trPr>
        <w:tc>
          <w:tcPr>
            <w:tcW w:w="976" w:type="dxa"/>
            <w:tcBorders>
              <w:top w:val="single" w:color="auto" w:sz="4" w:space="0"/>
              <w:left w:val="single" w:color="auto" w:sz="12" w:space="0"/>
              <w:bottom w:val="single" w:color="auto" w:sz="4" w:space="0"/>
              <w:right w:val="single" w:color="auto" w:sz="4" w:space="0"/>
            </w:tcBorders>
            <w:noWrap w:val="0"/>
            <w:vAlign w:val="center"/>
          </w:tcPr>
          <w:p>
            <w:pPr>
              <w:spacing w:line="500" w:lineRule="exact"/>
              <w:ind w:left="155" w:leftChars="74" w:firstLine="360" w:firstLineChars="150"/>
              <w:jc w:val="center"/>
              <w:rPr>
                <w:rFonts w:ascii="宋体" w:hAnsi="宋体"/>
                <w:color w:val="000000"/>
                <w:spacing w:val="15"/>
                <w:szCs w:val="21"/>
              </w:rPr>
            </w:pPr>
          </w:p>
        </w:tc>
        <w:tc>
          <w:tcPr>
            <w:tcW w:w="5984" w:type="dxa"/>
            <w:tcBorders>
              <w:top w:val="single" w:color="auto" w:sz="4" w:space="0"/>
              <w:left w:val="single" w:color="auto" w:sz="4" w:space="0"/>
              <w:bottom w:val="single" w:color="auto" w:sz="2" w:space="0"/>
              <w:right w:val="single" w:color="auto" w:sz="4" w:space="0"/>
            </w:tcBorders>
            <w:noWrap w:val="0"/>
            <w:vAlign w:val="center"/>
          </w:tcPr>
          <w:p>
            <w:pPr>
              <w:spacing w:line="500" w:lineRule="exact"/>
              <w:ind w:left="155" w:leftChars="74"/>
              <w:jc w:val="center"/>
              <w:rPr>
                <w:rFonts w:ascii="宋体" w:hAnsi="宋体" w:cs="宋体"/>
                <w:color w:val="000000"/>
                <w:spacing w:val="15"/>
                <w:szCs w:val="21"/>
              </w:rPr>
            </w:pPr>
            <w:r>
              <w:rPr>
                <w:rFonts w:hint="eastAsia" w:ascii="宋体" w:hAnsi="宋体" w:cs="宋体"/>
                <w:color w:val="000000"/>
                <w:spacing w:val="15"/>
                <w:szCs w:val="21"/>
              </w:rPr>
              <w:t>得分</w:t>
            </w:r>
          </w:p>
        </w:tc>
        <w:tc>
          <w:tcPr>
            <w:tcW w:w="2536" w:type="dxa"/>
            <w:tcBorders>
              <w:top w:val="single" w:color="auto" w:sz="2" w:space="0"/>
              <w:left w:val="single" w:color="auto" w:sz="4" w:space="0"/>
              <w:bottom w:val="single" w:color="auto" w:sz="2" w:space="0"/>
              <w:right w:val="single" w:color="auto" w:sz="4" w:space="0"/>
            </w:tcBorders>
            <w:noWrap w:val="0"/>
            <w:vAlign w:val="center"/>
          </w:tcPr>
          <w:p>
            <w:pPr>
              <w:widowControl/>
              <w:jc w:val="center"/>
              <w:rPr>
                <w:rFonts w:ascii="宋体" w:hAnsi="宋体" w:cs="宋体"/>
                <w:color w:val="000000"/>
                <w:spacing w:val="15"/>
                <w:szCs w:val="21"/>
              </w:rPr>
            </w:pPr>
          </w:p>
        </w:tc>
        <w:tc>
          <w:tcPr>
            <w:tcW w:w="2292" w:type="dxa"/>
            <w:tcBorders>
              <w:top w:val="single" w:color="auto" w:sz="2" w:space="0"/>
              <w:left w:val="single" w:color="auto" w:sz="4" w:space="0"/>
              <w:bottom w:val="single" w:color="auto" w:sz="2" w:space="0"/>
              <w:right w:val="single" w:color="auto" w:sz="4" w:space="0"/>
            </w:tcBorders>
            <w:noWrap w:val="0"/>
            <w:vAlign w:val="center"/>
          </w:tcPr>
          <w:p>
            <w:pPr>
              <w:widowControl/>
              <w:jc w:val="center"/>
              <w:rPr>
                <w:rFonts w:ascii="宋体" w:hAnsi="宋体" w:cs="宋体"/>
                <w:color w:val="000000"/>
                <w:spacing w:val="15"/>
                <w:szCs w:val="21"/>
              </w:rPr>
            </w:pPr>
          </w:p>
        </w:tc>
        <w:tc>
          <w:tcPr>
            <w:tcW w:w="2429" w:type="dxa"/>
            <w:tcBorders>
              <w:top w:val="single" w:color="auto" w:sz="2" w:space="0"/>
              <w:left w:val="single" w:color="auto" w:sz="4" w:space="0"/>
              <w:bottom w:val="single" w:color="auto" w:sz="2" w:space="0"/>
              <w:right w:val="single" w:color="auto" w:sz="12" w:space="0"/>
            </w:tcBorders>
            <w:noWrap w:val="0"/>
            <w:vAlign w:val="center"/>
          </w:tcPr>
          <w:p>
            <w:pPr>
              <w:widowControl/>
              <w:jc w:val="center"/>
              <w:rPr>
                <w:rFonts w:ascii="宋体" w:hAnsi="宋体" w:cs="宋体"/>
                <w:color w:val="000000"/>
                <w:spacing w:val="15"/>
                <w:szCs w:val="21"/>
              </w:rPr>
            </w:pPr>
          </w:p>
        </w:tc>
      </w:tr>
    </w:tbl>
    <w:p>
      <w:pPr>
        <w:pStyle w:val="9"/>
        <w:jc w:val="left"/>
        <w:rPr>
          <w:rFonts w:hAnsi="宋体" w:eastAsia="宋体" w:cs="宋体"/>
          <w:bCs/>
          <w:sz w:val="21"/>
          <w:szCs w:val="21"/>
        </w:rPr>
      </w:pPr>
      <w:r>
        <w:rPr>
          <w:rFonts w:hint="eastAsia" w:hAnsi="宋体" w:eastAsia="宋体" w:cs="宋体"/>
          <w:color w:val="000000"/>
          <w:sz w:val="21"/>
          <w:szCs w:val="21"/>
        </w:rPr>
        <w:t>备注：投标人招标代理服务费收取，应在保证质量、进度的前提下，根据自身承受能力，按照不超过控制价。在该控制价内进行报价，超出的投标报价为无效报价，作废标处理。</w:t>
      </w:r>
    </w:p>
    <w:p>
      <w:pPr>
        <w:pStyle w:val="9"/>
        <w:jc w:val="left"/>
      </w:pPr>
      <w:r>
        <w:rPr>
          <w:rFonts w:hint="eastAsia" w:hAnsi="宋体" w:eastAsia="宋体"/>
          <w:b/>
          <w:sz w:val="28"/>
        </w:rPr>
        <w:t>全体评委签名：</w:t>
      </w:r>
    </w:p>
    <w:sectPr>
      <w:headerReference r:id="rId8" w:type="default"/>
      <w:footerReference r:id="rId9" w:type="default"/>
      <w:pgSz w:w="16838" w:h="11906" w:orient="landscape"/>
      <w:pgMar w:top="1576" w:right="1440" w:bottom="157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133D3C0-5599-41E2-A749-46F85611398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52E6D4E-4C07-41B3-9EDC-E9F4663190FD}"/>
  </w:font>
  <w:font w:name="仿宋_GB2312">
    <w:panose1 w:val="02010609030101010101"/>
    <w:charset w:val="86"/>
    <w:family w:val="auto"/>
    <w:pitch w:val="default"/>
    <w:sig w:usb0="00000001" w:usb1="080E0000" w:usb2="00000000" w:usb3="00000000" w:csb0="00040000" w:csb1="00000000"/>
    <w:embedRegular r:id="rId3" w:fontKey="{366AA5A1-AFB3-42CD-A6C8-D99F07EA12D9}"/>
  </w:font>
  <w:font w:name="方正小标宋简体">
    <w:panose1 w:val="02000000000000000000"/>
    <w:charset w:val="86"/>
    <w:family w:val="auto"/>
    <w:pitch w:val="default"/>
    <w:sig w:usb0="00000001" w:usb1="080E0000" w:usb2="00000000" w:usb3="00000000" w:csb0="00040000" w:csb1="00000000"/>
    <w:embedRegular r:id="rId4" w:fontKey="{46F51772-564D-4B0F-859D-45D1CC5135C6}"/>
  </w:font>
  <w:font w:name="inheri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embedRegular r:id="rId5" w:fontKey="{06E4321A-1D5F-4095-8521-7D0D40776778}"/>
  </w:font>
  <w:font w:name="楷体_GB2312">
    <w:panose1 w:val="02010609030101010101"/>
    <w:charset w:val="86"/>
    <w:family w:val="modern"/>
    <w:pitch w:val="default"/>
    <w:sig w:usb0="00000001" w:usb1="080E0000" w:usb2="00000000" w:usb3="00000000" w:csb0="00040000" w:csb1="00000000"/>
    <w:embedRegular r:id="rId6" w:fontKey="{6A68B797-798F-4FBF-B994-A865A649E05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22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22</w:t>
                    </w:r>
                    <w:r>
                      <w:fldChar w:fldCharType="end"/>
                    </w:r>
                  </w:p>
                </w:txbxContent>
              </v:textbox>
            </v:shape>
          </w:pict>
        </mc:Fallback>
      </mc:AlternateContent>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22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fldChar w:fldCharType="begin"/>
    </w:r>
    <w:r>
      <w:instrText xml:space="preserve"> PAGE   \* MERGEFORMAT </w:instrText>
    </w:r>
    <w:r>
      <w:fldChar w:fldCharType="separate"/>
    </w:r>
    <w:r>
      <w:rPr>
        <w:lang w:val="zh-CN"/>
      </w:rPr>
      <w:t>11</w:t>
    </w:r>
    <w:r>
      <w:rPr>
        <w:lang w:val="zh-CN"/>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52C411"/>
    <w:multiLevelType w:val="singleLevel"/>
    <w:tmpl w:val="C052C411"/>
    <w:lvl w:ilvl="0" w:tentative="0">
      <w:start w:val="1"/>
      <w:numFmt w:val="chineseCounting"/>
      <w:suff w:val="space"/>
      <w:lvlText w:val="第%1章"/>
      <w:lvlJc w:val="left"/>
      <w:rPr>
        <w:rFonts w:hint="eastAsia"/>
      </w:rPr>
    </w:lvl>
  </w:abstractNum>
  <w:abstractNum w:abstractNumId="1">
    <w:nsid w:val="0C46C4EC"/>
    <w:multiLevelType w:val="singleLevel"/>
    <w:tmpl w:val="0C46C4EC"/>
    <w:lvl w:ilvl="0" w:tentative="0">
      <w:start w:val="1"/>
      <w:numFmt w:val="chineseCounting"/>
      <w:suff w:val="nothing"/>
      <w:lvlText w:val="%1、"/>
      <w:lvlJc w:val="left"/>
      <w:rPr>
        <w:rFonts w:hint="eastAsia"/>
        <w:lang w:val="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MzliNDQxOTZhYTlkNjNmYTk1YWRiYjc1MGM5Y2QifQ=="/>
  </w:docVars>
  <w:rsids>
    <w:rsidRoot w:val="33C55A48"/>
    <w:rsid w:val="001C4081"/>
    <w:rsid w:val="00327626"/>
    <w:rsid w:val="003B49B7"/>
    <w:rsid w:val="004610CF"/>
    <w:rsid w:val="00483059"/>
    <w:rsid w:val="00495B26"/>
    <w:rsid w:val="006502EA"/>
    <w:rsid w:val="00684A75"/>
    <w:rsid w:val="00782E6B"/>
    <w:rsid w:val="00937B8E"/>
    <w:rsid w:val="009F5DB7"/>
    <w:rsid w:val="00A722CB"/>
    <w:rsid w:val="00A92159"/>
    <w:rsid w:val="00C310D4"/>
    <w:rsid w:val="00CC7C7D"/>
    <w:rsid w:val="00D45508"/>
    <w:rsid w:val="00D52A37"/>
    <w:rsid w:val="00DA4E8F"/>
    <w:rsid w:val="00E07B86"/>
    <w:rsid w:val="00E67917"/>
    <w:rsid w:val="00F76B5C"/>
    <w:rsid w:val="012773EB"/>
    <w:rsid w:val="01FF4207"/>
    <w:rsid w:val="021F39B1"/>
    <w:rsid w:val="0225355E"/>
    <w:rsid w:val="04117AC1"/>
    <w:rsid w:val="04665798"/>
    <w:rsid w:val="06DF02F6"/>
    <w:rsid w:val="0BCD100E"/>
    <w:rsid w:val="0FA060BA"/>
    <w:rsid w:val="130418F6"/>
    <w:rsid w:val="133B4EAC"/>
    <w:rsid w:val="156219BF"/>
    <w:rsid w:val="19931951"/>
    <w:rsid w:val="19AC19B1"/>
    <w:rsid w:val="1A5A7A3A"/>
    <w:rsid w:val="1ACF4E56"/>
    <w:rsid w:val="1AFD0FD2"/>
    <w:rsid w:val="1BC63F67"/>
    <w:rsid w:val="1E8C0EE6"/>
    <w:rsid w:val="1EAB667E"/>
    <w:rsid w:val="20C27D8A"/>
    <w:rsid w:val="261A2F23"/>
    <w:rsid w:val="269E7695"/>
    <w:rsid w:val="27B62F05"/>
    <w:rsid w:val="2A1D3A7B"/>
    <w:rsid w:val="2A3A0183"/>
    <w:rsid w:val="2BD67767"/>
    <w:rsid w:val="2D323289"/>
    <w:rsid w:val="32E019EA"/>
    <w:rsid w:val="333951CB"/>
    <w:rsid w:val="33977850"/>
    <w:rsid w:val="33C55A48"/>
    <w:rsid w:val="33C949A1"/>
    <w:rsid w:val="344346C5"/>
    <w:rsid w:val="34964BD0"/>
    <w:rsid w:val="35D74ECE"/>
    <w:rsid w:val="366E4760"/>
    <w:rsid w:val="38073FB1"/>
    <w:rsid w:val="381C2B04"/>
    <w:rsid w:val="39EE140E"/>
    <w:rsid w:val="3AE32870"/>
    <w:rsid w:val="3DF72F10"/>
    <w:rsid w:val="3FB70443"/>
    <w:rsid w:val="47205293"/>
    <w:rsid w:val="4A453D00"/>
    <w:rsid w:val="4D001B6A"/>
    <w:rsid w:val="4D641998"/>
    <w:rsid w:val="544B6DAD"/>
    <w:rsid w:val="561B2BF6"/>
    <w:rsid w:val="571E2D79"/>
    <w:rsid w:val="573F519F"/>
    <w:rsid w:val="58C54B8A"/>
    <w:rsid w:val="593B4877"/>
    <w:rsid w:val="5DAC2063"/>
    <w:rsid w:val="5F056A1E"/>
    <w:rsid w:val="5F911BB9"/>
    <w:rsid w:val="5FDA40E5"/>
    <w:rsid w:val="61BA27D8"/>
    <w:rsid w:val="66DE65F0"/>
    <w:rsid w:val="6A3722FE"/>
    <w:rsid w:val="6AB8783E"/>
    <w:rsid w:val="6CDD3DA5"/>
    <w:rsid w:val="6D4D759B"/>
    <w:rsid w:val="6DB631FB"/>
    <w:rsid w:val="702B7E2C"/>
    <w:rsid w:val="70C3463D"/>
    <w:rsid w:val="725E4ABA"/>
    <w:rsid w:val="7263170C"/>
    <w:rsid w:val="73977117"/>
    <w:rsid w:val="74B530B7"/>
    <w:rsid w:val="754C137A"/>
    <w:rsid w:val="75C5557C"/>
    <w:rsid w:val="76911902"/>
    <w:rsid w:val="78AB4F2B"/>
    <w:rsid w:val="79525E8B"/>
    <w:rsid w:val="7A38753D"/>
    <w:rsid w:val="7B101A86"/>
    <w:rsid w:val="7F4B6FA1"/>
    <w:rsid w:val="7FB67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99"/>
    <w:pPr>
      <w:keepNext/>
      <w:keepLines/>
      <w:adjustRightInd w:val="0"/>
      <w:spacing w:before="340" w:after="330" w:line="578" w:lineRule="atLeast"/>
      <w:outlineLvl w:val="0"/>
    </w:pPr>
    <w:rPr>
      <w:b/>
      <w:bCs/>
      <w:kern w:val="44"/>
      <w:sz w:val="44"/>
      <w:szCs w:val="44"/>
    </w:rPr>
  </w:style>
  <w:style w:type="paragraph" w:styleId="4">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宋体"/>
      <w:b/>
      <w:kern w:val="0"/>
      <w:sz w:val="32"/>
      <w:szCs w:val="20"/>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customStyle="1" w:styleId="2">
    <w:name w:val="样式 样式 左侧:  2 字符 + 左侧:  0.85 厘米 首行缩进:  2 字符1"/>
    <w:basedOn w:val="1"/>
    <w:autoRedefine/>
    <w:qFormat/>
    <w:uiPriority w:val="0"/>
    <w:pPr>
      <w:ind w:left="482" w:firstLine="200" w:firstLineChars="200"/>
    </w:pPr>
    <w:rPr>
      <w:rFonts w:cs="宋体"/>
      <w:szCs w:val="20"/>
    </w:rPr>
  </w:style>
  <w:style w:type="paragraph" w:styleId="5">
    <w:name w:val="Normal Indent"/>
    <w:basedOn w:val="1"/>
    <w:autoRedefine/>
    <w:qFormat/>
    <w:uiPriority w:val="0"/>
    <w:pPr>
      <w:ind w:firstLine="420"/>
      <w:jc w:val="both"/>
    </w:pPr>
  </w:style>
  <w:style w:type="paragraph" w:styleId="6">
    <w:name w:val="Body Text"/>
    <w:basedOn w:val="1"/>
    <w:next w:val="1"/>
    <w:autoRedefine/>
    <w:qFormat/>
    <w:uiPriority w:val="0"/>
  </w:style>
  <w:style w:type="paragraph" w:styleId="7">
    <w:name w:val="Body Text Indent"/>
    <w:basedOn w:val="1"/>
    <w:next w:val="8"/>
    <w:autoRedefine/>
    <w:qFormat/>
    <w:uiPriority w:val="0"/>
    <w:pPr>
      <w:spacing w:line="360" w:lineRule="auto"/>
      <w:ind w:firstLine="560" w:firstLineChars="200"/>
    </w:pPr>
    <w:rPr>
      <w:rFonts w:ascii="宋体"/>
      <w:sz w:val="28"/>
    </w:rPr>
  </w:style>
  <w:style w:type="paragraph" w:styleId="8">
    <w:name w:val="envelope return"/>
    <w:basedOn w:val="1"/>
    <w:autoRedefine/>
    <w:qFormat/>
    <w:uiPriority w:val="0"/>
    <w:pPr>
      <w:snapToGrid w:val="0"/>
    </w:pPr>
    <w:rPr>
      <w:rFonts w:ascii="Arial" w:hAnsi="Arial"/>
    </w:rPr>
  </w:style>
  <w:style w:type="paragraph" w:styleId="9">
    <w:name w:val="Plain Text"/>
    <w:basedOn w:val="1"/>
    <w:autoRedefine/>
    <w:qFormat/>
    <w:uiPriority w:val="0"/>
    <w:rPr>
      <w:rFonts w:ascii="宋体" w:hAnsi="Courier New" w:eastAsia="仿宋_GB2312" w:cs="Times New Roman"/>
      <w:sz w:val="32"/>
      <w:szCs w:val="20"/>
    </w:rPr>
  </w:style>
  <w:style w:type="paragraph" w:styleId="10">
    <w:name w:val="footer"/>
    <w:basedOn w:val="1"/>
    <w:autoRedefine/>
    <w:unhideWhenUsed/>
    <w:qFormat/>
    <w:uiPriority w:val="99"/>
    <w:pPr>
      <w:tabs>
        <w:tab w:val="center" w:pos="4153"/>
        <w:tab w:val="right" w:pos="8306"/>
      </w:tabs>
      <w:snapToGrid w:val="0"/>
      <w:jc w:val="left"/>
    </w:pPr>
    <w:rPr>
      <w:sz w:val="18"/>
      <w:szCs w:val="18"/>
    </w:rPr>
  </w:style>
  <w:style w:type="paragraph" w:styleId="11">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First Indent"/>
    <w:basedOn w:val="6"/>
    <w:autoRedefine/>
    <w:qFormat/>
    <w:uiPriority w:val="0"/>
    <w:pPr>
      <w:spacing w:line="360" w:lineRule="auto"/>
      <w:ind w:firstLine="309" w:firstLineChars="100"/>
      <w:outlineLvl w:val="0"/>
    </w:pPr>
    <w:rPr>
      <w:bCs/>
      <w:color w:val="000000"/>
      <w:kern w:val="28"/>
      <w:szCs w:val="21"/>
    </w:rPr>
  </w:style>
  <w:style w:type="paragraph" w:styleId="13">
    <w:name w:val="Body Text First Indent 2"/>
    <w:basedOn w:val="7"/>
    <w:next w:val="5"/>
    <w:autoRedefine/>
    <w:unhideWhenUsed/>
    <w:qFormat/>
    <w:uiPriority w:val="99"/>
    <w:pPr>
      <w:autoSpaceDE w:val="0"/>
      <w:autoSpaceDN w:val="0"/>
      <w:adjustRightInd w:val="0"/>
      <w:jc w:val="left"/>
    </w:pPr>
    <w:rPr>
      <w:kern w:val="0"/>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7">
    <w:name w:val="List Paragraph"/>
    <w:basedOn w:val="1"/>
    <w:autoRedefine/>
    <w:qFormat/>
    <w:uiPriority w:val="0"/>
    <w:pPr>
      <w:ind w:firstLine="420" w:firstLineChars="200"/>
    </w:pPr>
    <w:rPr>
      <w:rFonts w:ascii="Calibri" w:hAnsi="Calibri"/>
    </w:rPr>
  </w:style>
  <w:style w:type="paragraph" w:customStyle="1" w:styleId="18">
    <w:name w:val="首行缩进"/>
    <w:basedOn w:val="1"/>
    <w:autoRedefine/>
    <w:qFormat/>
    <w:uiPriority w:val="0"/>
    <w:pPr>
      <w:ind w:firstLine="480" w:firstLineChars="200"/>
    </w:pPr>
    <w:rPr>
      <w:rFonts w:ascii="Times New Roman" w:hAnsi="Times New Roman"/>
      <w:kern w:val="0"/>
      <w:szCs w:val="20"/>
      <w:lang w:val="zh-CN"/>
    </w:rPr>
  </w:style>
  <w:style w:type="paragraph" w:customStyle="1" w:styleId="19">
    <w:name w:val="Revision"/>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
    <w:name w:val="样式1"/>
    <w:basedOn w:val="3"/>
    <w:autoRedefine/>
    <w:qFormat/>
    <w:uiPriority w:val="0"/>
    <w:pPr>
      <w:spacing w:line="540" w:lineRule="exact"/>
      <w:jc w:val="center"/>
    </w:pPr>
    <w:rPr>
      <w:rFonts w:ascii="黑体" w:eastAsia="黑体"/>
      <w:b w:val="0"/>
      <w:sz w:val="36"/>
      <w:szCs w:val="36"/>
    </w:rPr>
  </w:style>
  <w:style w:type="paragraph" w:customStyle="1" w:styleId="21">
    <w:name w:val="BodyText1I2"/>
    <w:basedOn w:val="22"/>
    <w:autoRedefine/>
    <w:qFormat/>
    <w:uiPriority w:val="0"/>
    <w:pPr>
      <w:ind w:firstLine="420"/>
      <w:jc w:val="left"/>
    </w:pPr>
    <w:rPr>
      <w:rFonts w:ascii="Calibri" w:hAnsi="Calibri"/>
      <w:kern w:val="0"/>
    </w:rPr>
  </w:style>
  <w:style w:type="paragraph" w:customStyle="1" w:styleId="22">
    <w:name w:val="BodyTextIndent"/>
    <w:basedOn w:val="1"/>
    <w:autoRedefine/>
    <w:qFormat/>
    <w:uiPriority w:val="0"/>
    <w:pPr>
      <w:spacing w:after="120"/>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11792</Words>
  <Characters>12304</Characters>
  <Lines>28</Lines>
  <Paragraphs>7</Paragraphs>
  <TotalTime>19</TotalTime>
  <ScaleCrop>false</ScaleCrop>
  <LinksUpToDate>false</LinksUpToDate>
  <CharactersWithSpaces>13982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2022-10-18T06:46:00Z</dcterms:created>
  <dc:creator>冲^o^</dc:creator>
  <cp:lastModifiedBy>L</cp:lastModifiedBy>
  <cp:lastPrinted>2024-01-25T01:46:00Z</cp:lastPrinted>
  <dcterms:modified xsi:type="dcterms:W3CDTF">2024-08-15T07:11:07Z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E8DD0C7D12BA4E2DBD81390E11E98C4D_13</vt:lpwstr>
  </property>
</Properties>
</file>