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DDD4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1993D125">
      <w:pPr>
        <w:pStyle w:val="1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pacing w:val="-2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40"/>
          <w:szCs w:val="40"/>
          <w:lang w:val="en-US" w:eastAsia="zh-CN"/>
        </w:rPr>
        <w:t>岳阳综保区兴港检验检疫服务有限公司</w:t>
      </w:r>
    </w:p>
    <w:p w14:paraId="36873783">
      <w:pPr>
        <w:pStyle w:val="10"/>
        <w:ind w:firstLine="210"/>
        <w:jc w:val="center"/>
        <w:rPr>
          <w:rFonts w:hint="eastAsia" w:ascii="仿宋_GB2312" w:hAnsi="仿宋_GB2312" w:eastAsia="仿宋_GB2312" w:cs="仿宋_GB2312"/>
          <w:b/>
          <w:bCs/>
          <w:spacing w:val="-20"/>
          <w:sz w:val="40"/>
          <w:szCs w:val="40"/>
          <w:lang w:val="en-US" w:eastAsia="zh-CN"/>
        </w:rPr>
      </w:pPr>
      <w:bookmarkStart w:id="3" w:name="_GoBack"/>
      <w:r>
        <w:rPr>
          <w:rFonts w:hint="eastAsia" w:ascii="仿宋_GB2312" w:hAnsi="仿宋_GB2312" w:eastAsia="仿宋_GB2312" w:cs="仿宋_GB2312"/>
          <w:b/>
          <w:bCs/>
          <w:spacing w:val="-20"/>
          <w:sz w:val="40"/>
          <w:szCs w:val="40"/>
          <w:lang w:val="en-US" w:eastAsia="zh-CN"/>
        </w:rPr>
        <w:t>进口粮食仓库加工物流园二期工程——</w:t>
      </w:r>
    </w:p>
    <w:p w14:paraId="5ED81119">
      <w:pPr>
        <w:pStyle w:val="10"/>
        <w:ind w:firstLine="21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40"/>
          <w:szCs w:val="40"/>
          <w:lang w:val="en-US" w:eastAsia="zh-CN"/>
        </w:rPr>
        <w:t>棉籽压榨专用厂房建设多测合一测绘服务</w:t>
      </w:r>
    </w:p>
    <w:bookmarkEnd w:id="3"/>
    <w:p w14:paraId="1D0324C1">
      <w:pPr>
        <w:pStyle w:val="10"/>
        <w:ind w:firstLine="210"/>
        <w:rPr>
          <w:rFonts w:hint="eastAsia" w:ascii="仿宋_GB2312" w:hAnsi="仿宋_GB2312" w:eastAsia="仿宋_GB2312" w:cs="仿宋_GB2312"/>
          <w:color w:val="FF0000"/>
        </w:rPr>
      </w:pPr>
    </w:p>
    <w:p w14:paraId="5764BE1D">
      <w:pPr>
        <w:pStyle w:val="10"/>
        <w:ind w:firstLine="210"/>
        <w:rPr>
          <w:rFonts w:hint="eastAsia" w:ascii="仿宋_GB2312" w:hAnsi="仿宋_GB2312" w:eastAsia="仿宋_GB2312" w:cs="仿宋_GB2312"/>
        </w:rPr>
      </w:pPr>
    </w:p>
    <w:p w14:paraId="3398E7B9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0C7F458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2080C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6B8EF57B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编号：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YYBS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511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-0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02</w:t>
      </w:r>
    </w:p>
    <w:p w14:paraId="3FC38BE8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A671A1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0C4AEAB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AEAB3F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E7BE26">
      <w:pPr>
        <w:pStyle w:val="10"/>
        <w:ind w:firstLine="210"/>
        <w:rPr>
          <w:rFonts w:hint="eastAsia" w:ascii="仿宋_GB2312" w:hAnsi="仿宋_GB2312" w:eastAsia="仿宋_GB2312" w:cs="仿宋_GB2312"/>
        </w:rPr>
      </w:pPr>
    </w:p>
    <w:p w14:paraId="2D4E8707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11DC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AF083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257DEB6">
      <w:pPr>
        <w:pStyle w:val="1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岳阳综保区兴港检验检疫服务有限公司</w:t>
      </w:r>
    </w:p>
    <w:p w14:paraId="35EF1A5E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月</w:t>
      </w:r>
    </w:p>
    <w:p w14:paraId="5B973C6E">
      <w:pPr>
        <w:jc w:val="center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0B3659C9">
      <w:pPr>
        <w:jc w:val="center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67E6A49A">
      <w:pPr>
        <w:jc w:val="center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CC1D8E5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公告</w:t>
      </w:r>
    </w:p>
    <w:p w14:paraId="5298E138">
      <w:pPr>
        <w:pStyle w:val="10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</w:rPr>
      </w:pPr>
    </w:p>
    <w:p w14:paraId="114C9EE1">
      <w:pPr>
        <w:pStyle w:val="10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金额在国家规定公开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限额以下，由我司依法依规自行组织，采用简易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方式确定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单位。</w:t>
      </w:r>
    </w:p>
    <w:p w14:paraId="47245469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 w14:paraId="18BA21BF">
      <w:pPr>
        <w:pStyle w:val="1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进口粮食仓库加工物流园二期工程——棉籽压榨专用厂房建设多测合一测绘服务；</w:t>
      </w:r>
    </w:p>
    <w:p w14:paraId="71D0968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地点：云溪区松阳湖办事处，长江大道以西，松阳湖路以南，欣园西路以北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59BF167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3、项目基本情况：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项目位于岳阳市城陵矶新港区，长江大道以西，欣园西路以北。项目占地面积80293㎡，总建筑面积为45810.29㎡。主要为棉花籽、大豆、葵花籽等农作物深加工的大型厂房项目。</w:t>
      </w:r>
    </w:p>
    <w:p w14:paraId="1EDB69A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4、工期要求：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项目施工内容完成，满足相关测量条件后，10</w:t>
      </w:r>
      <w:r>
        <w:rPr>
          <w:rFonts w:hint="eastAsia" w:ascii="仿宋_GB2312" w:hAnsi="仿宋_GB2312" w:eastAsia="仿宋_GB2312" w:cs="仿宋_GB2312"/>
          <w:sz w:val="28"/>
          <w:szCs w:val="28"/>
        </w:rPr>
        <w:t>天（日历天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内完成多测合一服务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7B9C58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范围：详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清单；</w:t>
      </w:r>
    </w:p>
    <w:p w14:paraId="088EA81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要求：符合国家颁布的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测量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验收规范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等要求，满足项目竣工验收测绘要求和不动产证办理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1E9648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资格要求</w:t>
      </w:r>
    </w:p>
    <w:p w14:paraId="0F6710E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1、具有独立法人资格并依法取得企业营业执照，营业执照处于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有效期；</w:t>
      </w:r>
    </w:p>
    <w:p w14:paraId="1A9A0D7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2、具有相关测绘服务能力和乙级及以上测绘资质证书；</w:t>
      </w:r>
    </w:p>
    <w:p w14:paraId="5E94D390">
      <w:pPr>
        <w:pStyle w:val="5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3、无不良信用记录，提供在“信用中国”的查询复印件加盖公章。</w:t>
      </w:r>
    </w:p>
    <w:p w14:paraId="5DA1FD5D">
      <w:pPr>
        <w:pStyle w:val="5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（信用中国网址：https://www.creditchina.gov.cn/?navPage=0）</w:t>
      </w:r>
    </w:p>
    <w:p w14:paraId="53B09C0A">
      <w:pPr>
        <w:pStyle w:val="5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699E8B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资格审查</w:t>
      </w:r>
    </w:p>
    <w:p w14:paraId="2C73B774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比选开始时现场核验，提供法定代表人身份证明（非法定代表人参加的须提供授权委托书）、营业执照、信用信息报告，现场比选开始时比选人代表须提供身份证原件。</w:t>
      </w:r>
    </w:p>
    <w:p w14:paraId="5ABB2684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办法</w:t>
      </w:r>
    </w:p>
    <w:p w14:paraId="200C5D6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采用“最低价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自身经营状况结合市场行情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进行报价，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报价格式见附件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，报价文件中总价和各子项单价均不得超过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比选控制价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清单金额（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认为预算清单中价格有误，须在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sz w:val="28"/>
          <w:szCs w:val="28"/>
        </w:rPr>
        <w:t>前规定的时间内向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人提出质疑，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人核实的回复意见执行）。</w:t>
      </w:r>
    </w:p>
    <w:p w14:paraId="0BAB21AF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文件获取</w:t>
      </w:r>
    </w:p>
    <w:p w14:paraId="067F2DAA">
      <w:pPr>
        <w:adjustRightInd w:val="0"/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凡有意参加本次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的单位，请于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官网（http://www.yueyangbangsheng.com/）下载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CA2668D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文件递交</w:t>
      </w:r>
    </w:p>
    <w:p w14:paraId="22CF09C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文件须包含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法定代表人身份证明（非法定代表人参与比选的须提供授权委托书）、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营业执照、资质证书、“信用中国”的查询报告、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清单（以上复印件须加盖公章），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文件递交的截止时间及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时间为202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0分，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地点为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6DF7818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发布公告的媒介</w:t>
      </w:r>
    </w:p>
    <w:p w14:paraId="5430418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官网（http://www.yueyangbangsheng.com/）发布。</w:t>
      </w:r>
    </w:p>
    <w:p w14:paraId="315741DF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比选小组</w:t>
      </w:r>
    </w:p>
    <w:p w14:paraId="6584648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本次比选比选小组成员：在比选开始前1天，由我司比选领导小组审定。</w:t>
      </w:r>
    </w:p>
    <w:p w14:paraId="5320E72D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其它</w:t>
      </w:r>
    </w:p>
    <w:p w14:paraId="427CA5E1">
      <w:pPr>
        <w:pStyle w:val="5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单位须遵守我司相关管理制度，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后一周内与我公司签订合同，如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人违反我公司相关规定，将列入黑名单，5年内不允许再参与本司业务，并按我司制度进行相应处罚。</w:t>
      </w:r>
    </w:p>
    <w:p w14:paraId="3629CFAE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</w:t>
      </w:r>
    </w:p>
    <w:p w14:paraId="28C614AF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招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岳阳综保区兴港检验检疫服务有限公司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4F1C233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 湖南城陵矶临港新区</w:t>
      </w:r>
    </w:p>
    <w:p w14:paraId="789E2BE1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联 系 人：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先生   </w:t>
      </w:r>
    </w:p>
    <w:p w14:paraId="2FBF820C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电    话：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15080963714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</w:t>
      </w:r>
    </w:p>
    <w:p w14:paraId="01B8F31F">
      <w:pPr>
        <w:pStyle w:val="5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邮    箱：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842028488@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qq.com  </w:t>
      </w:r>
    </w:p>
    <w:p w14:paraId="6C08BA0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A0A02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Toc6728"/>
      <w:bookmarkStart w:id="1" w:name="_Toc5650"/>
      <w:bookmarkStart w:id="2" w:name="_Toc1533"/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须知</w:t>
      </w:r>
      <w:bookmarkEnd w:id="0"/>
      <w:bookmarkEnd w:id="1"/>
      <w:bookmarkEnd w:id="2"/>
    </w:p>
    <w:tbl>
      <w:tblPr>
        <w:tblStyle w:val="11"/>
        <w:tblpPr w:leftFromText="180" w:rightFromText="180" w:vertAnchor="text" w:horzAnchor="page" w:tblpX="1909" w:tblpY="288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0"/>
        <w:gridCol w:w="6096"/>
      </w:tblGrid>
      <w:tr w14:paraId="5DD8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065" w:type="dxa"/>
            <w:noWrap/>
            <w:vAlign w:val="center"/>
          </w:tcPr>
          <w:p w14:paraId="7C90C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条款号</w:t>
            </w:r>
          </w:p>
        </w:tc>
        <w:tc>
          <w:tcPr>
            <w:tcW w:w="1770" w:type="dxa"/>
            <w:noWrap/>
            <w:vAlign w:val="center"/>
          </w:tcPr>
          <w:p w14:paraId="34F2D1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条款名称</w:t>
            </w:r>
          </w:p>
        </w:tc>
        <w:tc>
          <w:tcPr>
            <w:tcW w:w="6096" w:type="dxa"/>
            <w:noWrap/>
            <w:vAlign w:val="center"/>
          </w:tcPr>
          <w:p w14:paraId="3B926966">
            <w:pPr>
              <w:ind w:left="-103" w:leftChars="-49" w:firstLine="562" w:firstLineChars="20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编列内容</w:t>
            </w:r>
          </w:p>
        </w:tc>
      </w:tr>
      <w:tr w14:paraId="4D8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noWrap/>
            <w:vAlign w:val="center"/>
          </w:tcPr>
          <w:p w14:paraId="1D9AE4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0" w:type="dxa"/>
            <w:noWrap/>
            <w:vAlign w:val="center"/>
          </w:tcPr>
          <w:p w14:paraId="2B8DB45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3875CFF9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</w:p>
        </w:tc>
        <w:tc>
          <w:tcPr>
            <w:tcW w:w="6096" w:type="dxa"/>
            <w:noWrap/>
            <w:vAlign w:val="center"/>
          </w:tcPr>
          <w:p w14:paraId="6BC5A7D8">
            <w:pPr>
              <w:rPr>
                <w:rFonts w:hint="eastAsia" w:ascii="仿宋_GB2312" w:hAnsi="仿宋_GB2312" w:eastAsia="仿宋_GB2312" w:cs="仿宋_GB2312"/>
                <w:strike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不接受。</w:t>
            </w:r>
          </w:p>
        </w:tc>
      </w:tr>
      <w:tr w14:paraId="1E9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65" w:type="dxa"/>
            <w:noWrap/>
            <w:vAlign w:val="center"/>
          </w:tcPr>
          <w:p w14:paraId="4D870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0" w:type="dxa"/>
            <w:noWrap/>
            <w:vAlign w:val="center"/>
          </w:tcPr>
          <w:p w14:paraId="57939772">
            <w:pPr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踏勘现场</w:t>
            </w:r>
          </w:p>
        </w:tc>
        <w:tc>
          <w:tcPr>
            <w:tcW w:w="6096" w:type="dxa"/>
            <w:noWrap/>
            <w:vAlign w:val="center"/>
          </w:tcPr>
          <w:p w14:paraId="027431C2">
            <w:pPr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不组织。</w:t>
            </w:r>
          </w:p>
        </w:tc>
      </w:tr>
      <w:tr w14:paraId="180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5" w:type="dxa"/>
            <w:noWrap/>
            <w:vAlign w:val="center"/>
          </w:tcPr>
          <w:p w14:paraId="12F17C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0" w:type="dxa"/>
            <w:noWrap/>
            <w:vAlign w:val="center"/>
          </w:tcPr>
          <w:p w14:paraId="2676DE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  包</w:t>
            </w:r>
          </w:p>
        </w:tc>
        <w:tc>
          <w:tcPr>
            <w:tcW w:w="6096" w:type="dxa"/>
            <w:noWrap/>
            <w:vAlign w:val="center"/>
          </w:tcPr>
          <w:p w14:paraId="1B656A2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0769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5" w:type="dxa"/>
            <w:noWrap/>
            <w:vAlign w:val="center"/>
          </w:tcPr>
          <w:p w14:paraId="22C52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0" w:type="dxa"/>
            <w:noWrap/>
            <w:vAlign w:val="center"/>
          </w:tcPr>
          <w:p w14:paraId="3DC71F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要求澄清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文件的时间和方式</w:t>
            </w:r>
          </w:p>
        </w:tc>
        <w:tc>
          <w:tcPr>
            <w:tcW w:w="6096" w:type="dxa"/>
            <w:noWrap/>
            <w:vAlign w:val="center"/>
          </w:tcPr>
          <w:p w14:paraId="1BA0A682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日17时00分 。</w:t>
            </w:r>
          </w:p>
          <w:p w14:paraId="6F82A0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邮件发送。</w:t>
            </w:r>
          </w:p>
        </w:tc>
      </w:tr>
      <w:tr w14:paraId="480F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5" w:type="dxa"/>
            <w:noWrap/>
            <w:vAlign w:val="center"/>
          </w:tcPr>
          <w:p w14:paraId="7E777A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0" w:type="dxa"/>
            <w:noWrap/>
            <w:vAlign w:val="center"/>
          </w:tcPr>
          <w:p w14:paraId="250D0E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6096" w:type="dxa"/>
            <w:noWrap/>
            <w:vAlign w:val="center"/>
          </w:tcPr>
          <w:p w14:paraId="197E66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分。</w:t>
            </w:r>
          </w:p>
        </w:tc>
      </w:tr>
      <w:tr w14:paraId="3628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5" w:type="dxa"/>
            <w:noWrap/>
            <w:vAlign w:val="center"/>
          </w:tcPr>
          <w:p w14:paraId="27338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0" w:type="dxa"/>
            <w:noWrap/>
            <w:vAlign w:val="center"/>
          </w:tcPr>
          <w:p w14:paraId="365FAB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时间、地点</w:t>
            </w:r>
          </w:p>
        </w:tc>
        <w:tc>
          <w:tcPr>
            <w:tcW w:w="6096" w:type="dxa"/>
            <w:noWrap/>
            <w:vAlign w:val="center"/>
          </w:tcPr>
          <w:p w14:paraId="307A6F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同比选截止时间，比选开始及比选文件递交地点（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岳阳邦盛实业有限公司2楼会议室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）。</w:t>
            </w:r>
          </w:p>
        </w:tc>
      </w:tr>
      <w:tr w14:paraId="4165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/>
            <w:vAlign w:val="center"/>
          </w:tcPr>
          <w:p w14:paraId="77195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6FF6C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澄清和修改</w:t>
            </w:r>
          </w:p>
          <w:p w14:paraId="25034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</w:t>
            </w:r>
          </w:p>
          <w:p w14:paraId="08A72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6096" w:type="dxa"/>
            <w:noWrap/>
            <w:vAlign w:val="center"/>
          </w:tcPr>
          <w:p w14:paraId="3897911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在岳阳邦盛实业有限公司官网上发布。</w:t>
            </w:r>
          </w:p>
        </w:tc>
      </w:tr>
      <w:tr w14:paraId="4AEA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5" w:type="dxa"/>
            <w:noWrap/>
            <w:vAlign w:val="center"/>
          </w:tcPr>
          <w:p w14:paraId="336407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513862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是否允许递交备选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6096" w:type="dxa"/>
            <w:noWrap/>
            <w:vAlign w:val="center"/>
          </w:tcPr>
          <w:p w14:paraId="135EB9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635F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noWrap/>
            <w:vAlign w:val="center"/>
          </w:tcPr>
          <w:p w14:paraId="493FAC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0" w:type="dxa"/>
            <w:noWrap/>
            <w:vAlign w:val="center"/>
          </w:tcPr>
          <w:p w14:paraId="1CD11D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签字和（或）盖章要求</w:t>
            </w:r>
          </w:p>
        </w:tc>
        <w:tc>
          <w:tcPr>
            <w:tcW w:w="6096" w:type="dxa"/>
            <w:noWrap/>
            <w:vAlign w:val="center"/>
          </w:tcPr>
          <w:p w14:paraId="10A27B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文件应当并加盖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的单位公章。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加盖的单位公章与其营业执照的单位名称应当一致。</w:t>
            </w:r>
          </w:p>
        </w:tc>
      </w:tr>
      <w:tr w14:paraId="377D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noWrap/>
            <w:vAlign w:val="center"/>
          </w:tcPr>
          <w:p w14:paraId="5C7F1D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0" w:type="dxa"/>
            <w:noWrap/>
            <w:vAlign w:val="center"/>
          </w:tcPr>
          <w:p w14:paraId="0034D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文件份数</w:t>
            </w:r>
          </w:p>
        </w:tc>
        <w:tc>
          <w:tcPr>
            <w:tcW w:w="6096" w:type="dxa"/>
            <w:noWrap/>
            <w:vAlign w:val="center"/>
          </w:tcPr>
          <w:p w14:paraId="227A89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比选开始时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，需提供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套完整的纸质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正本一份，副本一份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46E9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noWrap/>
            <w:vAlign w:val="center"/>
          </w:tcPr>
          <w:p w14:paraId="1CB62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0" w:type="dxa"/>
            <w:noWrap/>
            <w:vAlign w:val="center"/>
          </w:tcPr>
          <w:p w14:paraId="2A494F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装订要求</w:t>
            </w:r>
          </w:p>
        </w:tc>
        <w:tc>
          <w:tcPr>
            <w:tcW w:w="6096" w:type="dxa"/>
            <w:noWrap/>
            <w:vAlign w:val="center"/>
          </w:tcPr>
          <w:p w14:paraId="09D889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胶装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文件袋密封并贴封条</w:t>
            </w:r>
          </w:p>
        </w:tc>
      </w:tr>
      <w:tr w14:paraId="3744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noWrap/>
            <w:vAlign w:val="center"/>
          </w:tcPr>
          <w:p w14:paraId="35386F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0" w:type="dxa"/>
            <w:noWrap/>
            <w:vAlign w:val="center"/>
          </w:tcPr>
          <w:p w14:paraId="03327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是否退还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</w:tc>
        <w:tc>
          <w:tcPr>
            <w:tcW w:w="6096" w:type="dxa"/>
            <w:noWrap/>
            <w:vAlign w:val="center"/>
          </w:tcPr>
          <w:p w14:paraId="30CDAC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</w:tc>
      </w:tr>
      <w:tr w14:paraId="5E1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5" w:type="dxa"/>
            <w:noWrap/>
            <w:vAlign w:val="center"/>
          </w:tcPr>
          <w:p w14:paraId="77A17C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0" w:type="dxa"/>
            <w:noWrap/>
            <w:vAlign w:val="center"/>
          </w:tcPr>
          <w:p w14:paraId="63293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比选小组的组建</w:t>
            </w:r>
          </w:p>
        </w:tc>
        <w:tc>
          <w:tcPr>
            <w:tcW w:w="6096" w:type="dxa"/>
            <w:noWrap/>
            <w:vAlign w:val="center"/>
          </w:tcPr>
          <w:p w14:paraId="241471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比选小组成员在比选开始前1天，由公司比选领导小组审定。</w:t>
            </w:r>
          </w:p>
        </w:tc>
      </w:tr>
      <w:tr w14:paraId="05DA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65" w:type="dxa"/>
            <w:noWrap/>
            <w:vAlign w:val="center"/>
          </w:tcPr>
          <w:p w14:paraId="08B094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0" w:type="dxa"/>
            <w:noWrap/>
            <w:vAlign w:val="center"/>
          </w:tcPr>
          <w:p w14:paraId="4465EF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候选人排序和确定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人方式</w:t>
            </w:r>
          </w:p>
        </w:tc>
        <w:tc>
          <w:tcPr>
            <w:tcW w:w="6096" w:type="dxa"/>
            <w:noWrap/>
            <w:vAlign w:val="center"/>
          </w:tcPr>
          <w:p w14:paraId="72806AB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highlight w:val="none"/>
                <w:lang w:val="en-US" w:eastAsia="zh-CN" w:bidi="ar-SA"/>
              </w:rPr>
              <w:t>本次比选按有效比选报价由低到高确定排序前三名为中选候选人，报价最低者为中选单位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007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65" w:type="dxa"/>
            <w:noWrap/>
            <w:vAlign w:val="center"/>
          </w:tcPr>
          <w:p w14:paraId="752E2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0" w:type="dxa"/>
            <w:noWrap/>
            <w:vAlign w:val="center"/>
          </w:tcPr>
          <w:p w14:paraId="24403A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履约担保</w:t>
            </w:r>
          </w:p>
        </w:tc>
        <w:tc>
          <w:tcPr>
            <w:tcW w:w="6096" w:type="dxa"/>
            <w:noWrap/>
            <w:vAlign w:val="center"/>
          </w:tcPr>
          <w:p w14:paraId="7864449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569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65" w:type="dxa"/>
            <w:noWrap/>
            <w:vAlign w:val="center"/>
          </w:tcPr>
          <w:p w14:paraId="6500D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0" w:type="dxa"/>
            <w:noWrap/>
            <w:vAlign w:val="center"/>
          </w:tcPr>
          <w:p w14:paraId="3DFA6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6096" w:type="dxa"/>
            <w:noWrap/>
            <w:vAlign w:val="center"/>
          </w:tcPr>
          <w:p w14:paraId="3AD1B4C6">
            <w:pPr>
              <w:pStyle w:val="19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在满足比文件质量要求的前提下，各比选人结合市场行情及自身经营状况自行报价，报价格式见附件1。</w:t>
            </w:r>
          </w:p>
        </w:tc>
      </w:tr>
      <w:tr w14:paraId="573C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5" w:type="dxa"/>
            <w:noWrap/>
            <w:vAlign w:val="center"/>
          </w:tcPr>
          <w:p w14:paraId="6259CB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26AAD5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</w:t>
            </w:r>
          </w:p>
        </w:tc>
        <w:tc>
          <w:tcPr>
            <w:tcW w:w="6096" w:type="dxa"/>
            <w:noWrap/>
            <w:vAlign w:val="center"/>
          </w:tcPr>
          <w:p w14:paraId="363E5D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人官网公示，公示期3个工作日。</w:t>
            </w:r>
          </w:p>
        </w:tc>
      </w:tr>
      <w:tr w14:paraId="74A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4EFF1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1398EA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  督</w:t>
            </w:r>
          </w:p>
        </w:tc>
        <w:tc>
          <w:tcPr>
            <w:tcW w:w="6096" w:type="dxa"/>
            <w:noWrap/>
            <w:vAlign w:val="center"/>
          </w:tcPr>
          <w:p w14:paraId="30127FB6"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本项目的比选活动接受邀选人、公司纪检及相关部门监督。</w:t>
            </w:r>
          </w:p>
        </w:tc>
      </w:tr>
      <w:tr w14:paraId="67E5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noWrap/>
            <w:vAlign w:val="center"/>
          </w:tcPr>
          <w:p w14:paraId="013F57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70" w:type="dxa"/>
            <w:noWrap/>
            <w:vAlign w:val="center"/>
          </w:tcPr>
          <w:p w14:paraId="46DD89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6096" w:type="dxa"/>
            <w:noWrap/>
            <w:vAlign w:val="center"/>
          </w:tcPr>
          <w:p w14:paraId="23AA4E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人须自觉接受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人公司现行管理制度。</w:t>
            </w:r>
          </w:p>
        </w:tc>
      </w:tr>
    </w:tbl>
    <w:p w14:paraId="65541A5E"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937"/>
        <w:gridCol w:w="3297"/>
        <w:gridCol w:w="1576"/>
        <w:gridCol w:w="1426"/>
        <w:gridCol w:w="3526"/>
      </w:tblGrid>
      <w:tr w14:paraId="7BD4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E306F"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附件1：进口粮食仓库加工物流园二期工程——棉籽压榨专用厂房建设多测合一测绘服务比选报价清单</w:t>
            </w:r>
          </w:p>
        </w:tc>
      </w:tr>
      <w:tr w14:paraId="7951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项目实施阶段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比选报价</w:t>
            </w:r>
          </w:p>
        </w:tc>
      </w:tr>
      <w:tr w14:paraId="3834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竣工验收综合测量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E级GPS点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2341.90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7025.69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7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1:500地形图测量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4676.84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9353.67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一、二级小三角点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608.13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1824.39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F1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三线合一图、车位图、建筑分层图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4676.84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9353.67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75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航拍正射影像图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1364.84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2729.67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2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航摄像片控制点联测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513.56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1027.11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D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墨线图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779.83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1559.66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8D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绿化竣工测量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230.16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A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规划建筑面积核实测量（住宅、地下室、其他建筑面积）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1500.00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3000.00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E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污水管线测绘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2103.44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2103.44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7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雨水管线测绘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2103.44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4206.88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7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房产测绘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房产实测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45826.77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31162.20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AF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5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73576.54 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029372C9">
      <w:pPr>
        <w:pStyle w:val="10"/>
        <w:ind w:left="0" w:leftChars="0" w:firstLine="0" w:firstLineChars="0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09A057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default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2：比选流程</w:t>
      </w:r>
    </w:p>
    <w:p w14:paraId="5AE335E3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比选人签到；</w:t>
      </w:r>
    </w:p>
    <w:p w14:paraId="40851B68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比选小组成员（姓名）介绍项目基本情况及注意事项；</w:t>
      </w:r>
    </w:p>
    <w:p w14:paraId="53710D99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比选人根据签到顺序依次递交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代表人身份证明（非法定代表人参与比选的须提供授权委托书）、营业执照、“信用中国”的查询报告（以上文件须加盖公章）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，由比选小组成员（姓名）收集。</w:t>
      </w:r>
    </w:p>
    <w:p w14:paraId="1248962C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比选小组全体成员当场对比选人提交资料进行检查，由比选小组成员（姓名）当场宣布有效比选人名单。</w:t>
      </w:r>
    </w:p>
    <w:p w14:paraId="42CF9006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根据签到顺序依次递交报价文件，由比选小组成员（姓名）收集，比选小组成员（姓名）当场宣读报价，比选小组成员（姓名）记录，经公司纪检人员（姓名）确认后，有效比选人对报价结果签字确认；</w:t>
      </w:r>
    </w:p>
    <w:p w14:paraId="59470761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各有效比选人对其他比选人报价如有疑异，现场核验，由比选小组作出评定；</w:t>
      </w:r>
    </w:p>
    <w:p w14:paraId="07843C16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比选结果经各方确认无误后，比选小组各成员签字确认。</w:t>
      </w:r>
    </w:p>
    <w:p w14:paraId="2CBCFAC0">
      <w:pPr>
        <w:pStyle w:val="10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比选小组组长宣布中选候选人名单，比选开始结束，各比选人离场。</w:t>
      </w:r>
    </w:p>
    <w:p w14:paraId="2A9D8B98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F55FA4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B671F62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66303ADF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5FE16911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2691B242">
      <w:pPr>
        <w:pStyle w:val="10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附件3：</w:t>
      </w:r>
    </w:p>
    <w:p w14:paraId="4BB60A2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进口粮食仓库加工物流园二期工程——棉籽压榨专用厂房建设多测合一测绘服务比选人签到表</w:t>
      </w:r>
    </w:p>
    <w:p w14:paraId="1B6BC04C">
      <w:pPr>
        <w:pStyle w:val="5"/>
        <w:rPr>
          <w:rFonts w:hint="eastAsia"/>
        </w:rPr>
      </w:pPr>
    </w:p>
    <w:p w14:paraId="241455C5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11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080"/>
        <w:gridCol w:w="1530"/>
        <w:gridCol w:w="2010"/>
      </w:tblGrid>
      <w:tr w14:paraId="053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DBC1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080" w:type="dxa"/>
            <w:noWrap w:val="0"/>
            <w:vAlign w:val="center"/>
          </w:tcPr>
          <w:p w14:paraId="0426C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   位</w:t>
            </w:r>
          </w:p>
        </w:tc>
        <w:tc>
          <w:tcPr>
            <w:tcW w:w="1530" w:type="dxa"/>
            <w:noWrap w:val="0"/>
            <w:vAlign w:val="center"/>
          </w:tcPr>
          <w:p w14:paraId="6B61CD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0" w:type="dxa"/>
            <w:noWrap w:val="0"/>
            <w:vAlign w:val="center"/>
          </w:tcPr>
          <w:p w14:paraId="72167E0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是否有效比选人</w:t>
            </w:r>
          </w:p>
        </w:tc>
      </w:tr>
      <w:tr w14:paraId="5059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F322B5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904E6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ED53AB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82A7C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36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190F7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2DA4F0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61927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2FBDC3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AFC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56E0AB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9B23087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704712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CB43E0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E68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1650BB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42C5F3B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EEB9B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D5AC68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10B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B37CB5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DE06A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B5D031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F28ECC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9E9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590E14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3AC6122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110E02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643BB1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99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4A69BF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07FD98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0D87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2A82F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0B3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71F3F60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3FEF2F9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2623E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1B358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ED0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E6D4D7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71E1B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D3FEC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772CAD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9B9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7C1245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BBF5EF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F1AF7B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34AB34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5E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8DDB85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13BAF6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36E84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B79B76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302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1C072D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179B47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201868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1C0918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232AF623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BA2A33E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418FB402">
      <w:pPr>
        <w:rPr>
          <w:rFonts w:hint="eastAsia"/>
          <w:lang w:eastAsia="zh-CN"/>
        </w:rPr>
      </w:pPr>
    </w:p>
    <w:p w14:paraId="3011520B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EAAD35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进口粮食仓库加工物流园二期工程——棉籽压榨专用厂房建设多测合一测绘服务比选小组签到表</w:t>
      </w:r>
    </w:p>
    <w:p w14:paraId="0F60C923">
      <w:pPr>
        <w:pStyle w:val="5"/>
        <w:rPr>
          <w:rFonts w:hint="eastAsia"/>
        </w:rPr>
      </w:pPr>
    </w:p>
    <w:p w14:paraId="0D36E640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11"/>
        <w:tblW w:w="866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440"/>
        <w:gridCol w:w="2265"/>
      </w:tblGrid>
      <w:tr w14:paraId="59E2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670E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440" w:type="dxa"/>
            <w:noWrap w:val="0"/>
            <w:vAlign w:val="center"/>
          </w:tcPr>
          <w:p w14:paraId="4A499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265" w:type="dxa"/>
            <w:noWrap w:val="0"/>
            <w:vAlign w:val="center"/>
          </w:tcPr>
          <w:p w14:paraId="17AAC7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2BDE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A6522B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6278BD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9713C5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CB7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37FFAC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4F5AB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6F91C5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8E7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59DB42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10DD6F5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ADE269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05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C84069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762B87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23C3AC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844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DB0773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14A5757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7421BD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5031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CA6431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576BA8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516AB6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665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1B3330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7D5BBE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8A9FC1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3F2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021271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6A81A5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9DFBAA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274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8E849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2FC5E4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B5AE2F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1E6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10E49A4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C75F3E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27188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463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7FB71D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C542A2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8130DF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8EC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EAF4D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C0AD10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2F51ED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FCD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AB161A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11F521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B3CEB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3B04A833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DC86725">
      <w:pPr>
        <w:pStyle w:val="10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448F83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附件4</w:t>
      </w:r>
    </w:p>
    <w:p w14:paraId="1648257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进口粮食仓库加工物流园二期工程——棉籽压榨专用厂房建设多测合一测绘服务报价登记表</w:t>
      </w:r>
    </w:p>
    <w:tbl>
      <w:tblPr>
        <w:tblStyle w:val="11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"/>
        <w:gridCol w:w="3489"/>
        <w:gridCol w:w="1836"/>
        <w:gridCol w:w="1619"/>
        <w:gridCol w:w="1708"/>
        <w:gridCol w:w="1780"/>
        <w:gridCol w:w="2542"/>
      </w:tblGrid>
      <w:tr w14:paraId="2F8E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50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C6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C2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12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FC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E59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9F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4494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90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57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79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7B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BF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E22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80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EB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87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EB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89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E2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94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AE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2C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FEB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EB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E3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C9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4E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01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D1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B6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1DE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70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96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FF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91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6D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C5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81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396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22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1D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B9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13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F8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F2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3B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5D2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44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23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03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DFC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E6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2B8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37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0F1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B8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70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47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F9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9A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29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80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5A9A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974" w:type="dxa"/>
          <w:trHeight w:val="466" w:hRule="atLeast"/>
        </w:trPr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4D2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48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4A1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比选小组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人员签名：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C4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68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DDF6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8D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3991801">
      <w:pPr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8E81AB">
      <w:pPr>
        <w:pStyle w:val="10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附件5：中选通知书</w:t>
      </w:r>
    </w:p>
    <w:p w14:paraId="7FE44528">
      <w:pPr>
        <w:pStyle w:val="5"/>
        <w:tabs>
          <w:tab w:val="left" w:pos="1439"/>
          <w:tab w:val="left" w:pos="2879"/>
          <w:tab w:val="left" w:pos="4319"/>
          <w:tab w:val="left" w:pos="5759"/>
        </w:tabs>
        <w:kinsoku w:val="0"/>
        <w:overflowPunct w:val="0"/>
        <w:spacing w:line="903" w:lineRule="exact"/>
        <w:ind w:right="539"/>
        <w:jc w:val="center"/>
        <w:rPr>
          <w:rFonts w:ascii="黑体" w:hAnsi="黑体" w:eastAsia="黑体"/>
          <w:color w:val="FF0000"/>
          <w:sz w:val="72"/>
        </w:rPr>
      </w:pPr>
      <w:r>
        <w:rPr>
          <w:rFonts w:ascii="黑体" w:hAnsi="黑体" w:eastAsia="黑体"/>
          <w:color w:val="FF0000"/>
          <w:sz w:val="72"/>
        </w:rPr>
        <w:t>中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hint="eastAsia" w:ascii="黑体" w:hAnsi="黑体" w:eastAsia="黑体"/>
          <w:color w:val="FF0000"/>
          <w:sz w:val="72"/>
          <w:lang w:val="en-US" w:eastAsia="zh-CN"/>
        </w:rPr>
        <w:t>选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通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知</w:t>
      </w:r>
      <w:r>
        <w:rPr>
          <w:rFonts w:ascii="黑体" w:hAnsi="黑体" w:eastAsia="黑体"/>
          <w:color w:val="FF0000"/>
          <w:sz w:val="72"/>
        </w:rPr>
        <w:tab/>
      </w:r>
      <w:r>
        <w:rPr>
          <w:rFonts w:ascii="黑体" w:hAnsi="黑体" w:eastAsia="黑体"/>
          <w:color w:val="FF0000"/>
          <w:sz w:val="72"/>
        </w:rPr>
        <w:t>书</w:t>
      </w:r>
    </w:p>
    <w:p w14:paraId="10F00716">
      <w:pPr>
        <w:rPr>
          <w:rFonts w:ascii="楷体" w:hAnsi="楷体" w:eastAsia="楷体"/>
          <w:sz w:val="28"/>
        </w:rPr>
      </w:pPr>
    </w:p>
    <w:p w14:paraId="78314CE5">
      <w:pPr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eastAsia="zh-CN"/>
        </w:rPr>
        <w:t>中选</w:t>
      </w:r>
      <w:r>
        <w:rPr>
          <w:rFonts w:hint="eastAsia" w:ascii="楷体" w:hAnsi="楷体" w:eastAsia="楷体"/>
          <w:sz w:val="28"/>
        </w:rPr>
        <w:t>通知书编号:</w:t>
      </w:r>
      <w:r>
        <w:rPr>
          <w:rFonts w:hint="default" w:ascii="楷体" w:hAnsi="楷体" w:eastAsia="楷体"/>
          <w:sz w:val="28"/>
          <w:highlight w:val="none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285750</wp:posOffset>
                </wp:positionV>
                <wp:extent cx="6172200" cy="0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720" h="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3571" cap="flat" cmpd="sng">
                          <a:solidFill>
                            <a:srgbClr val="FE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8.25pt;margin-top:22.5pt;height:0pt;width:486pt;mso-position-horizontal-relative:page;z-index:251659264;mso-width-relative:page;mso-height-relative:page;" filled="f" stroked="t" coordsize="9720,20" o:gfxdata="UEsDBAoAAAAAAIdO4kAAAAAAAAAAAAAAAAAEAAAAZHJzL1BLAwQUAAAACACHTuJAODALWNYAAAAJ&#10;AQAADwAAAGRycy9kb3ducmV2LnhtbE2PwU7DMBBE70j8g7VIXBC1i0iUhjgVKkKII6X07MZLEsVe&#10;p7bblL/HFYdy3JnR7JtqebKGHdGH3pGE+UwAQ2qc7qmVsPl8vS+AhahIK+MIJfxggGV9fVWpUruJ&#10;PvC4ji1LJRRKJaGLcSw5D02HVoWZG5GS9+28VTGdvuXaqymVW8MfhMi5VT2lD50acdVhM6wPVsKL&#10;8Wr/dfeerYot7Qf9NsXN8Czl7c1cPAGLeIqXMJzxEzrUiWnnDqQDMxIWeZaSEh6zNOnsi7xIyu5P&#10;4XXF/y+ofwFQSwMEFAAAAAgAh07iQOKvdUZZAgAA6gQAAA4AAABkcnMvZTJvRG9jLnhtbK1UzY7T&#10;MBC+I/EOlu80TSq2EDVdIbrlgmClXR7AtZ3Ekv9ku017586dI+Il0Gp5GhbxGIydtFu6lx7IIfns&#10;mXwz843Hs8utkmjDnRdGVzgfjTHimhomdFPhT7fLF68w8oFoRqTRvMI77vHl/PmzWWdLXpjWSMYd&#10;AhLty85WuA3BllnmacsV8SNjuQZjbZwiAZauyZgjHbArmRXj8UXWGcesM5R7D7uL3ogHRncOoalr&#10;QfnC0LXiOvSsjksSoCTfCuvxPGVb15yGj3XteUCywlBpSG8IAngV39l8RsrGEdsKOqRAzknhpCZF&#10;hIagB6oFCQStnXhCpQR1xps6jKhRWV9IUgSqyMcn2ty0xPJUC0jt7UF0//9o6YfNtUOCVXiCkSYK&#10;Gv7r7u735y8P37/++fnj4f4bmkSROutL8L2x125YeYCx4m3tVPxCLWibhN0dhOXbgChsXuTTAnqP&#10;EQVbXkwBAkv2+DNd+/COm0RENu996PvCACVV2ZDbmxyjWklo0YZItG/fwVo8sUKMZs9C2j0x3eo9&#10;tCTE7RglQtRV+PW0gFTbCsMn7iuz4bcmeYSTEoH+0Sr1sVfPstcCHHszgBgnVX+IDZvHCmizFFIm&#10;CaSOGU1eTqFwSmDcajjmAJWFlnndpAS9kYLFX2KO3jWrt9IhEKjCy6sxPIPY/7hZ58OC+Lb3S6bo&#10;Rkpn1pol1HLCrjRDYWfhWGi4DXBMRnGGkeRweUSUPAMR8hzPpEIMwtNo9j3I4tnqT1NEK8N2cCTX&#10;1ommhXnNU/bRAiOQZBvGNc7Y8Rrw8RU1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4MAtY1gAA&#10;AAkBAAAPAAAAAAAAAAEAIAAAACIAAABkcnMvZG93bnJldi54bWxQSwECFAAUAAAACACHTuJA4q91&#10;RlkCAADqBAAADgAAAAAAAAABACAAAAAlAQAAZHJzL2Uyb0RvYy54bWxQSwUGAAAAAAYABgBZAQAA&#10;8AUAAAAA&#10;" path="m0,0l9720,0e">
                <v:fill on="f" focussize="0,0"/>
                <v:stroke weight="0.28118110236220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/>
          <w:sz w:val="28"/>
          <w:lang w:val="en-US" w:eastAsia="zh-CN"/>
        </w:rPr>
        <w:t>YYBS</w:t>
      </w:r>
      <w:r>
        <w:rPr>
          <w:rFonts w:hint="eastAsia" w:ascii="楷体" w:hAnsi="楷体" w:eastAsia="楷体"/>
          <w:sz w:val="28"/>
        </w:rPr>
        <w:t>202</w:t>
      </w:r>
      <w:r>
        <w:rPr>
          <w:rFonts w:hint="eastAsia" w:ascii="楷体" w:hAnsi="楷体" w:eastAsia="楷体"/>
          <w:sz w:val="28"/>
          <w:lang w:val="en-US" w:eastAsia="zh-CN"/>
        </w:rPr>
        <w:t>511</w:t>
      </w:r>
      <w:r>
        <w:rPr>
          <w:rFonts w:hint="eastAsia" w:ascii="楷体" w:hAnsi="楷体" w:eastAsia="楷体"/>
          <w:sz w:val="28"/>
        </w:rPr>
        <w:t>-0</w:t>
      </w:r>
      <w:r>
        <w:rPr>
          <w:rFonts w:hint="eastAsia" w:ascii="楷体" w:hAnsi="楷体" w:eastAsia="楷体"/>
          <w:sz w:val="28"/>
          <w:lang w:val="en-US" w:eastAsia="zh-CN"/>
        </w:rPr>
        <w:t>02</w:t>
      </w:r>
    </w:p>
    <w:p w14:paraId="6F2490F7">
      <w:pPr>
        <w:snapToGrid w:val="0"/>
        <w:spacing w:line="560" w:lineRule="exact"/>
        <w:jc w:val="left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</w:rPr>
        <w:t>项目名称：</w:t>
      </w:r>
      <w:r>
        <w:rPr>
          <w:rFonts w:hint="eastAsia" w:ascii="仿宋" w:hAnsi="仿宋" w:eastAsia="仿宋" w:cs="仿宋"/>
          <w:sz w:val="28"/>
          <w:lang w:val="en-US" w:eastAsia="zh-CN"/>
        </w:rPr>
        <w:t>进口粮食仓库加工物流园二期工程——棉籽压榨专用厂房建设多测合一测绘服务</w:t>
      </w:r>
    </w:p>
    <w:p w14:paraId="004162D7">
      <w:pPr>
        <w:rPr>
          <w:rFonts w:eastAsia="楷体"/>
          <w:sz w:val="22"/>
        </w:rPr>
      </w:pPr>
    </w:p>
    <w:p w14:paraId="3AF40298"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XX有限责任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公司</w:t>
      </w:r>
      <w:r>
        <w:rPr>
          <w:rFonts w:hint="eastAsia" w:ascii="仿宋" w:hAnsi="仿宋" w:eastAsia="仿宋" w:cs="仿宋"/>
          <w:b/>
          <w:bCs/>
          <w:sz w:val="28"/>
        </w:rPr>
        <w:t>：</w:t>
      </w:r>
    </w:p>
    <w:p w14:paraId="48A7BF93">
      <w:p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进口粮食仓库加工物流园二期工程——棉籽压榨专用厂房建设多测合一测绘</w:t>
      </w:r>
      <w:r>
        <w:rPr>
          <w:rFonts w:hint="eastAsia" w:ascii="仿宋" w:hAnsi="仿宋" w:eastAsia="仿宋" w:cs="仿宋"/>
          <w:sz w:val="28"/>
        </w:rPr>
        <w:t>服务于</w:t>
      </w:r>
      <w:r>
        <w:rPr>
          <w:rFonts w:hint="eastAsia" w:ascii="仿宋" w:hAnsi="仿宋" w:eastAsia="仿宋" w:cs="仿宋"/>
          <w:sz w:val="28"/>
          <w:u w:val="single"/>
        </w:rPr>
        <w:t>202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u w:val="single"/>
        </w:rPr>
        <w:t>年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u w:val="single"/>
        </w:rPr>
        <w:t>月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u w:val="single"/>
        </w:rPr>
        <w:t>日</w:t>
      </w:r>
      <w:r>
        <w:rPr>
          <w:rFonts w:hint="eastAsia" w:ascii="仿宋" w:hAnsi="仿宋" w:eastAsia="仿宋" w:cs="仿宋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28"/>
        </w:rPr>
        <w:t>在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>岳阳邦盛实业有限公司2楼会议室</w:t>
      </w:r>
      <w:r>
        <w:rPr>
          <w:rFonts w:hint="eastAsia" w:ascii="仿宋" w:hAnsi="仿宋" w:eastAsia="仿宋" w:cs="仿宋"/>
          <w:sz w:val="28"/>
          <w:lang w:eastAsia="zh-CN"/>
        </w:rPr>
        <w:t>比选开始，</w:t>
      </w:r>
      <w:r>
        <w:rPr>
          <w:rFonts w:hint="eastAsia" w:ascii="仿宋" w:hAnsi="仿宋" w:eastAsia="仿宋" w:cs="仿宋"/>
          <w:sz w:val="28"/>
        </w:rPr>
        <w:t>确定贵单位为</w:t>
      </w:r>
      <w:r>
        <w:rPr>
          <w:rFonts w:hint="eastAsia" w:ascii="仿宋" w:hAnsi="仿宋" w:eastAsia="仿宋" w:cs="仿宋"/>
          <w:sz w:val="28"/>
          <w:lang w:eastAsia="zh-CN"/>
        </w:rPr>
        <w:t>中选</w:t>
      </w:r>
      <w:r>
        <w:rPr>
          <w:rFonts w:hint="eastAsia" w:ascii="仿宋" w:hAnsi="仿宋" w:eastAsia="仿宋" w:cs="仿宋"/>
          <w:sz w:val="28"/>
        </w:rPr>
        <w:t>人。</w:t>
      </w:r>
    </w:p>
    <w:p w14:paraId="6A55C4E3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中选</w:t>
      </w:r>
      <w:r>
        <w:rPr>
          <w:rFonts w:hint="eastAsia" w:ascii="仿宋" w:hAnsi="仿宋" w:eastAsia="仿宋" w:cs="仿宋"/>
          <w:b/>
          <w:sz w:val="28"/>
        </w:rPr>
        <w:t>范围：</w:t>
      </w:r>
    </w:p>
    <w:p w14:paraId="5B5EB189"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仿宋"/>
          <w:kern w:val="0"/>
          <w:sz w:val="28"/>
        </w:rPr>
      </w:pPr>
      <w:r>
        <w:rPr>
          <w:rFonts w:hint="eastAsia" w:ascii="仿宋" w:hAnsi="仿宋" w:eastAsia="仿宋" w:cs="仿宋"/>
          <w:kern w:val="0"/>
          <w:sz w:val="28"/>
          <w:lang w:val="en-US" w:eastAsia="zh-CN"/>
        </w:rPr>
        <w:t>进口粮食仓库加工物流园二期工程——棉籽压榨专用厂房建设多测合一测绘服务详见</w:t>
      </w:r>
      <w:r>
        <w:rPr>
          <w:rFonts w:hint="eastAsia" w:ascii="仿宋" w:hAnsi="仿宋" w:eastAsia="仿宋" w:cs="仿宋"/>
          <w:kern w:val="0"/>
          <w:sz w:val="28"/>
          <w:lang w:eastAsia="zh-CN"/>
        </w:rPr>
        <w:t>清单</w:t>
      </w:r>
      <w:r>
        <w:rPr>
          <w:rFonts w:hint="eastAsia" w:ascii="仿宋" w:hAnsi="仿宋" w:eastAsia="仿宋" w:cs="仿宋"/>
          <w:kern w:val="0"/>
          <w:sz w:val="28"/>
        </w:rPr>
        <w:t>。</w:t>
      </w:r>
    </w:p>
    <w:p w14:paraId="1445FD75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kern w:val="0"/>
          <w:sz w:val="28"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中选</w:t>
      </w:r>
      <w:r>
        <w:rPr>
          <w:rFonts w:hint="eastAsia" w:ascii="仿宋" w:hAnsi="仿宋" w:eastAsia="仿宋" w:cs="仿宋"/>
          <w:b/>
          <w:sz w:val="28"/>
        </w:rPr>
        <w:t>价：</w:t>
      </w:r>
      <w:r>
        <w:rPr>
          <w:rFonts w:hint="eastAsia" w:ascii="仿宋" w:hAnsi="仿宋" w:eastAsia="仿宋" w:cs="仿宋"/>
          <w:kern w:val="0"/>
          <w:sz w:val="28"/>
        </w:rPr>
        <w:t>（大写）：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</w:rPr>
        <w:t>；</w:t>
      </w:r>
    </w:p>
    <w:p w14:paraId="318DAA57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</w:rPr>
        <w:t>　　　　（小写）：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</w:t>
      </w:r>
    </w:p>
    <w:p w14:paraId="7DB630D3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>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项目施工内容完成，满足相关测量条件后，10</w:t>
      </w:r>
      <w:r>
        <w:rPr>
          <w:rFonts w:hint="eastAsia" w:ascii="仿宋_GB2312" w:hAnsi="仿宋_GB2312" w:eastAsia="仿宋_GB2312" w:cs="仿宋_GB2312"/>
          <w:sz w:val="28"/>
          <w:szCs w:val="28"/>
        </w:rPr>
        <w:t>天（日历天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内完成多测合一服务</w:t>
      </w:r>
      <w:r>
        <w:rPr>
          <w:rFonts w:hint="eastAsia" w:ascii="仿宋" w:hAnsi="仿宋" w:eastAsia="仿宋" w:cs="仿宋"/>
          <w:kern w:val="0"/>
          <w:sz w:val="28"/>
        </w:rPr>
        <w:t>。</w:t>
      </w:r>
    </w:p>
    <w:p w14:paraId="76F5C943">
      <w:pPr>
        <w:pStyle w:val="5"/>
        <w:kinsoku w:val="0"/>
        <w:overflowPunct w:val="0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</w:rPr>
        <w:t>质量标准：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符合国家颁布的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测量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验收规范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等要求，满足项目竣工验收测绘要求和不动产证办理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C14ACE2"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请贵单位在收到本通知书原件后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天内，与我司联系办理合同签订等有关事项。</w:t>
      </w:r>
    </w:p>
    <w:p w14:paraId="758382F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特此通知。</w:t>
      </w:r>
    </w:p>
    <w:p w14:paraId="2F9BD27F">
      <w:pPr>
        <w:adjustRightInd w:val="0"/>
        <w:snapToGrid w:val="0"/>
        <w:spacing w:line="360" w:lineRule="auto"/>
        <w:ind w:firstLine="562" w:firstLineChars="200"/>
        <w:jc w:val="left"/>
        <w:rPr>
          <w:rFonts w:hint="default" w:ascii="仿宋" w:hAnsi="仿宋" w:eastAsia="仿宋" w:cs="仿宋"/>
          <w:b/>
          <w:kern w:val="0"/>
          <w:sz w:val="28"/>
          <w:lang w:val="en-US"/>
        </w:rPr>
      </w:pPr>
      <w:r>
        <w:rPr>
          <w:rFonts w:hint="eastAsia" w:ascii="仿宋" w:hAnsi="仿宋" w:eastAsia="仿宋" w:cs="仿宋"/>
          <w:b/>
          <w:kern w:val="0"/>
          <w:sz w:val="28"/>
        </w:rPr>
        <w:t xml:space="preserve">              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招</w:t>
      </w:r>
      <w:r>
        <w:rPr>
          <w:rFonts w:hint="eastAsia" w:ascii="仿宋" w:hAnsi="仿宋" w:eastAsia="仿宋" w:cs="仿宋"/>
          <w:b/>
          <w:kern w:val="0"/>
          <w:sz w:val="28"/>
          <w:lang w:eastAsia="zh-CN"/>
        </w:rPr>
        <w:t>选</w:t>
      </w:r>
      <w:r>
        <w:rPr>
          <w:rFonts w:hint="eastAsia" w:ascii="仿宋" w:hAnsi="仿宋" w:eastAsia="仿宋" w:cs="仿宋"/>
          <w:b/>
          <w:kern w:val="0"/>
          <w:sz w:val="28"/>
        </w:rPr>
        <w:t>人：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岳阳综保区兴港检验检疫服务有限公司</w:t>
      </w:r>
    </w:p>
    <w:p w14:paraId="2D051928">
      <w:pPr>
        <w:adjustRightInd w:val="0"/>
        <w:snapToGrid w:val="0"/>
        <w:spacing w:line="360" w:lineRule="auto"/>
        <w:ind w:firstLine="5029" w:firstLineChars="1789"/>
        <w:rPr>
          <w:rFonts w:hint="eastAsia"/>
        </w:rPr>
      </w:pP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2025</w:t>
      </w:r>
      <w:r>
        <w:rPr>
          <w:rFonts w:ascii="仿宋" w:hAnsi="仿宋" w:eastAsia="仿宋" w:cs="仿宋"/>
          <w:b/>
          <w:kern w:val="0"/>
          <w:sz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xx</w:t>
      </w:r>
      <w:r>
        <w:rPr>
          <w:rFonts w:ascii="仿宋" w:hAnsi="仿宋" w:eastAsia="仿宋" w:cs="仿宋"/>
          <w:b/>
          <w:kern w:val="0"/>
          <w:sz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lang w:val="en-US" w:eastAsia="zh-CN"/>
        </w:rPr>
        <w:t>xx</w:t>
      </w:r>
      <w:r>
        <w:rPr>
          <w:rFonts w:hint="eastAsia" w:ascii="仿宋" w:hAnsi="仿宋" w:eastAsia="仿宋" w:cs="仿宋"/>
          <w:b/>
          <w:kern w:val="0"/>
          <w:sz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8B2A8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55B1ED2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0AF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2C411"/>
    <w:multiLevelType w:val="singleLevel"/>
    <w:tmpl w:val="C052C41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9E00282"/>
    <w:multiLevelType w:val="singleLevel"/>
    <w:tmpl w:val="C9E002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46C4EC"/>
    <w:multiLevelType w:val="singleLevel"/>
    <w:tmpl w:val="0C46C4E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liNDQxOTZhYTlkNjNmYTk1YWRiYjc1MGM5Y2QifQ=="/>
  </w:docVars>
  <w:rsids>
    <w:rsidRoot w:val="00006E6E"/>
    <w:rsid w:val="00006E6E"/>
    <w:rsid w:val="00007A96"/>
    <w:rsid w:val="000228EE"/>
    <w:rsid w:val="00084775"/>
    <w:rsid w:val="00144400"/>
    <w:rsid w:val="001768B7"/>
    <w:rsid w:val="001B761B"/>
    <w:rsid w:val="00204AEB"/>
    <w:rsid w:val="002359E3"/>
    <w:rsid w:val="0025258F"/>
    <w:rsid w:val="00263B00"/>
    <w:rsid w:val="002837EC"/>
    <w:rsid w:val="002C2BD9"/>
    <w:rsid w:val="00334630"/>
    <w:rsid w:val="00370EAE"/>
    <w:rsid w:val="00371187"/>
    <w:rsid w:val="003944EE"/>
    <w:rsid w:val="004619D4"/>
    <w:rsid w:val="004641E8"/>
    <w:rsid w:val="004C33FB"/>
    <w:rsid w:val="00530A85"/>
    <w:rsid w:val="00580894"/>
    <w:rsid w:val="00585B13"/>
    <w:rsid w:val="00603327"/>
    <w:rsid w:val="00663A3D"/>
    <w:rsid w:val="006718C0"/>
    <w:rsid w:val="006B08EB"/>
    <w:rsid w:val="006B0E40"/>
    <w:rsid w:val="00735653"/>
    <w:rsid w:val="0077004F"/>
    <w:rsid w:val="00777CD2"/>
    <w:rsid w:val="00785947"/>
    <w:rsid w:val="00786426"/>
    <w:rsid w:val="0079333D"/>
    <w:rsid w:val="007B62AE"/>
    <w:rsid w:val="007C487A"/>
    <w:rsid w:val="007D7D5F"/>
    <w:rsid w:val="007F27A9"/>
    <w:rsid w:val="00813252"/>
    <w:rsid w:val="00846879"/>
    <w:rsid w:val="00863705"/>
    <w:rsid w:val="00865BDB"/>
    <w:rsid w:val="008A3D01"/>
    <w:rsid w:val="008B044A"/>
    <w:rsid w:val="008E0054"/>
    <w:rsid w:val="009000D3"/>
    <w:rsid w:val="00902CCC"/>
    <w:rsid w:val="009244A5"/>
    <w:rsid w:val="0097757B"/>
    <w:rsid w:val="00A31BD7"/>
    <w:rsid w:val="00A76F69"/>
    <w:rsid w:val="00A848ED"/>
    <w:rsid w:val="00AC3E98"/>
    <w:rsid w:val="00AE31A5"/>
    <w:rsid w:val="00AE7400"/>
    <w:rsid w:val="00B11247"/>
    <w:rsid w:val="00B54F71"/>
    <w:rsid w:val="00B96C39"/>
    <w:rsid w:val="00BA748E"/>
    <w:rsid w:val="00BD6561"/>
    <w:rsid w:val="00C0238A"/>
    <w:rsid w:val="00C1728E"/>
    <w:rsid w:val="00C50BC6"/>
    <w:rsid w:val="00C554ED"/>
    <w:rsid w:val="00C7165F"/>
    <w:rsid w:val="00CB1E3D"/>
    <w:rsid w:val="00CB5FB4"/>
    <w:rsid w:val="00D92805"/>
    <w:rsid w:val="00E274AD"/>
    <w:rsid w:val="00E34260"/>
    <w:rsid w:val="00E65349"/>
    <w:rsid w:val="00E84C92"/>
    <w:rsid w:val="00F961E7"/>
    <w:rsid w:val="022829DC"/>
    <w:rsid w:val="04DF7572"/>
    <w:rsid w:val="05376CAB"/>
    <w:rsid w:val="054741BF"/>
    <w:rsid w:val="05635C11"/>
    <w:rsid w:val="056D0D1F"/>
    <w:rsid w:val="05C33AC4"/>
    <w:rsid w:val="05CC4494"/>
    <w:rsid w:val="05F67B7E"/>
    <w:rsid w:val="05FD02DD"/>
    <w:rsid w:val="0695025A"/>
    <w:rsid w:val="070C50AC"/>
    <w:rsid w:val="08326CBC"/>
    <w:rsid w:val="085D6721"/>
    <w:rsid w:val="08C47915"/>
    <w:rsid w:val="093C07D4"/>
    <w:rsid w:val="0AD566B9"/>
    <w:rsid w:val="0B3F3029"/>
    <w:rsid w:val="0C173EB3"/>
    <w:rsid w:val="0C2414A4"/>
    <w:rsid w:val="0CDF67D0"/>
    <w:rsid w:val="0D344C93"/>
    <w:rsid w:val="0D353EED"/>
    <w:rsid w:val="0D4E26EE"/>
    <w:rsid w:val="0D971B06"/>
    <w:rsid w:val="0FE35AFC"/>
    <w:rsid w:val="11170996"/>
    <w:rsid w:val="1137024E"/>
    <w:rsid w:val="113B43A3"/>
    <w:rsid w:val="11B252DE"/>
    <w:rsid w:val="11F50B3F"/>
    <w:rsid w:val="123956DC"/>
    <w:rsid w:val="12A03E94"/>
    <w:rsid w:val="133236CD"/>
    <w:rsid w:val="13402B15"/>
    <w:rsid w:val="150A3E4E"/>
    <w:rsid w:val="1588601A"/>
    <w:rsid w:val="15D553E2"/>
    <w:rsid w:val="16E318AE"/>
    <w:rsid w:val="174C0B8F"/>
    <w:rsid w:val="17F67057"/>
    <w:rsid w:val="18383862"/>
    <w:rsid w:val="18FC4FF5"/>
    <w:rsid w:val="19397563"/>
    <w:rsid w:val="199D42C0"/>
    <w:rsid w:val="1A7263A2"/>
    <w:rsid w:val="1AA6431F"/>
    <w:rsid w:val="1B7426BE"/>
    <w:rsid w:val="1BE0456A"/>
    <w:rsid w:val="1BFF175F"/>
    <w:rsid w:val="1C323AB6"/>
    <w:rsid w:val="1C94535D"/>
    <w:rsid w:val="1CCC554A"/>
    <w:rsid w:val="1D065DE4"/>
    <w:rsid w:val="1E7C3C70"/>
    <w:rsid w:val="1EB06B0E"/>
    <w:rsid w:val="1F42404B"/>
    <w:rsid w:val="1FF33198"/>
    <w:rsid w:val="20C32599"/>
    <w:rsid w:val="21302F42"/>
    <w:rsid w:val="229465E7"/>
    <w:rsid w:val="231408CB"/>
    <w:rsid w:val="231F1C73"/>
    <w:rsid w:val="23215FE6"/>
    <w:rsid w:val="235C0EA9"/>
    <w:rsid w:val="235C5246"/>
    <w:rsid w:val="23B404CA"/>
    <w:rsid w:val="244D5B2D"/>
    <w:rsid w:val="24B174ED"/>
    <w:rsid w:val="25454344"/>
    <w:rsid w:val="255A38EE"/>
    <w:rsid w:val="258349AB"/>
    <w:rsid w:val="26096855"/>
    <w:rsid w:val="26A90211"/>
    <w:rsid w:val="27560E02"/>
    <w:rsid w:val="275F36AF"/>
    <w:rsid w:val="288051C8"/>
    <w:rsid w:val="28F84BEF"/>
    <w:rsid w:val="29850910"/>
    <w:rsid w:val="2B6449A8"/>
    <w:rsid w:val="2DC441A5"/>
    <w:rsid w:val="2E3778CE"/>
    <w:rsid w:val="2E946581"/>
    <w:rsid w:val="2F8D691A"/>
    <w:rsid w:val="2FB7085B"/>
    <w:rsid w:val="301D2352"/>
    <w:rsid w:val="31A85187"/>
    <w:rsid w:val="329C31F7"/>
    <w:rsid w:val="33DF0372"/>
    <w:rsid w:val="34C3222F"/>
    <w:rsid w:val="354102AC"/>
    <w:rsid w:val="3634645C"/>
    <w:rsid w:val="36D22E8B"/>
    <w:rsid w:val="37646406"/>
    <w:rsid w:val="3778183E"/>
    <w:rsid w:val="37C07F9E"/>
    <w:rsid w:val="38645492"/>
    <w:rsid w:val="387E5C8A"/>
    <w:rsid w:val="38A65315"/>
    <w:rsid w:val="394A4472"/>
    <w:rsid w:val="3B7C4610"/>
    <w:rsid w:val="3BA422B1"/>
    <w:rsid w:val="3CEF4D8A"/>
    <w:rsid w:val="3D066D9E"/>
    <w:rsid w:val="3E3A2DF3"/>
    <w:rsid w:val="3E646081"/>
    <w:rsid w:val="3F8D33C5"/>
    <w:rsid w:val="3F8E7D59"/>
    <w:rsid w:val="4041460F"/>
    <w:rsid w:val="421C1371"/>
    <w:rsid w:val="426B2BF7"/>
    <w:rsid w:val="42FA2C51"/>
    <w:rsid w:val="43045181"/>
    <w:rsid w:val="436E238F"/>
    <w:rsid w:val="43B9276A"/>
    <w:rsid w:val="44396B45"/>
    <w:rsid w:val="44850A45"/>
    <w:rsid w:val="45146934"/>
    <w:rsid w:val="453618A5"/>
    <w:rsid w:val="453B3EF8"/>
    <w:rsid w:val="461C4E94"/>
    <w:rsid w:val="467970EB"/>
    <w:rsid w:val="493E07C0"/>
    <w:rsid w:val="49B65C97"/>
    <w:rsid w:val="4B1C2990"/>
    <w:rsid w:val="4BA25774"/>
    <w:rsid w:val="4C223EB0"/>
    <w:rsid w:val="4D6908C0"/>
    <w:rsid w:val="4D9E7812"/>
    <w:rsid w:val="4E0F475B"/>
    <w:rsid w:val="4E394BA1"/>
    <w:rsid w:val="4E711836"/>
    <w:rsid w:val="4E7A3BA3"/>
    <w:rsid w:val="4F3D5201"/>
    <w:rsid w:val="509D08A7"/>
    <w:rsid w:val="509E56C3"/>
    <w:rsid w:val="51295B34"/>
    <w:rsid w:val="514D6E70"/>
    <w:rsid w:val="52046804"/>
    <w:rsid w:val="520D1D08"/>
    <w:rsid w:val="52F105E1"/>
    <w:rsid w:val="54FD143C"/>
    <w:rsid w:val="556F1128"/>
    <w:rsid w:val="55E3094A"/>
    <w:rsid w:val="56064246"/>
    <w:rsid w:val="566158BA"/>
    <w:rsid w:val="56E963EC"/>
    <w:rsid w:val="577A64C4"/>
    <w:rsid w:val="585C553F"/>
    <w:rsid w:val="586079EA"/>
    <w:rsid w:val="592D0530"/>
    <w:rsid w:val="597933D0"/>
    <w:rsid w:val="59D94E1E"/>
    <w:rsid w:val="5A8F3EA5"/>
    <w:rsid w:val="5AB95D5F"/>
    <w:rsid w:val="5AEE4062"/>
    <w:rsid w:val="5BBB71F8"/>
    <w:rsid w:val="5BFF7943"/>
    <w:rsid w:val="5D2A2723"/>
    <w:rsid w:val="5D9378AF"/>
    <w:rsid w:val="5E56345B"/>
    <w:rsid w:val="5EAD47D3"/>
    <w:rsid w:val="5F001A99"/>
    <w:rsid w:val="5F40549A"/>
    <w:rsid w:val="5FA45F8C"/>
    <w:rsid w:val="600F0DE2"/>
    <w:rsid w:val="60653934"/>
    <w:rsid w:val="60662662"/>
    <w:rsid w:val="60681C3E"/>
    <w:rsid w:val="61270118"/>
    <w:rsid w:val="61D83CDA"/>
    <w:rsid w:val="62024F9D"/>
    <w:rsid w:val="62AF064C"/>
    <w:rsid w:val="62EC531D"/>
    <w:rsid w:val="63051755"/>
    <w:rsid w:val="63395EC8"/>
    <w:rsid w:val="64D86611"/>
    <w:rsid w:val="64F60F88"/>
    <w:rsid w:val="659B7D43"/>
    <w:rsid w:val="661A4C30"/>
    <w:rsid w:val="667B5128"/>
    <w:rsid w:val="668C7713"/>
    <w:rsid w:val="67946E1E"/>
    <w:rsid w:val="67E00527"/>
    <w:rsid w:val="67FB2456"/>
    <w:rsid w:val="68830183"/>
    <w:rsid w:val="68A13DAA"/>
    <w:rsid w:val="68D31F2E"/>
    <w:rsid w:val="69764F7E"/>
    <w:rsid w:val="69DD39EA"/>
    <w:rsid w:val="6AE04A8F"/>
    <w:rsid w:val="6CCA459E"/>
    <w:rsid w:val="6D4D41F1"/>
    <w:rsid w:val="6D64761C"/>
    <w:rsid w:val="6E5B0FDB"/>
    <w:rsid w:val="6EF75561"/>
    <w:rsid w:val="70701DBA"/>
    <w:rsid w:val="70F52990"/>
    <w:rsid w:val="71293651"/>
    <w:rsid w:val="716D48CC"/>
    <w:rsid w:val="71751DE9"/>
    <w:rsid w:val="718C2583"/>
    <w:rsid w:val="71AC7DC5"/>
    <w:rsid w:val="71BB5C90"/>
    <w:rsid w:val="726D7D9F"/>
    <w:rsid w:val="72791693"/>
    <w:rsid w:val="72E272C7"/>
    <w:rsid w:val="7385257C"/>
    <w:rsid w:val="739C5A33"/>
    <w:rsid w:val="73A31396"/>
    <w:rsid w:val="740D3402"/>
    <w:rsid w:val="753D071E"/>
    <w:rsid w:val="75563E74"/>
    <w:rsid w:val="756B086D"/>
    <w:rsid w:val="75965B80"/>
    <w:rsid w:val="78135765"/>
    <w:rsid w:val="78BF39FA"/>
    <w:rsid w:val="7956543B"/>
    <w:rsid w:val="79872351"/>
    <w:rsid w:val="7A4C3816"/>
    <w:rsid w:val="7B0501C8"/>
    <w:rsid w:val="7B1F0BD1"/>
    <w:rsid w:val="7B492577"/>
    <w:rsid w:val="7CE45A5C"/>
    <w:rsid w:val="7D082F5D"/>
    <w:rsid w:val="7E3829D7"/>
    <w:rsid w:val="7F547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widowControl/>
      <w:spacing w:line="360" w:lineRule="auto"/>
      <w:outlineLvl w:val="2"/>
    </w:pPr>
    <w:rPr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</w:style>
  <w:style w:type="paragraph" w:styleId="6">
    <w:name w:val="Plain Text"/>
    <w:basedOn w:val="1"/>
    <w:link w:val="21"/>
    <w:qFormat/>
    <w:uiPriority w:val="0"/>
    <w:rPr>
      <w:rFonts w:ascii="宋体" w:hAnsi="Courier New" w:eastAsia="仿宋_GB2312" w:cs="Times New Roman"/>
      <w:sz w:val="32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sz w:val="18"/>
      <w:szCs w:val="18"/>
    </w:rPr>
  </w:style>
  <w:style w:type="paragraph" w:customStyle="1" w:styleId="16">
    <w:name w:val="BodyText1I"/>
    <w:basedOn w:val="17"/>
    <w:qFormat/>
    <w:uiPriority w:val="0"/>
    <w:pPr>
      <w:spacing w:line="312" w:lineRule="auto"/>
      <w:ind w:firstLine="420"/>
    </w:pPr>
    <w:rPr>
      <w:rFonts w:ascii="Calibri" w:hAnsi="Calibri"/>
    </w:rPr>
  </w:style>
  <w:style w:type="paragraph" w:customStyle="1" w:styleId="17">
    <w:name w:val="BodyText"/>
    <w:basedOn w:val="1"/>
    <w:qFormat/>
    <w:uiPriority w:val="0"/>
    <w:pPr>
      <w:spacing w:after="120"/>
    </w:pPr>
  </w:style>
  <w:style w:type="paragraph" w:customStyle="1" w:styleId="18">
    <w:name w:val="p0"/>
    <w:basedOn w:val="1"/>
    <w:qFormat/>
    <w:uiPriority w:val="0"/>
    <w:pPr>
      <w:widowControl/>
    </w:pPr>
    <w:rPr>
      <w:szCs w:val="21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0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纯文本 Char"/>
    <w:basedOn w:val="13"/>
    <w:link w:val="6"/>
    <w:qFormat/>
    <w:uiPriority w:val="0"/>
    <w:rPr>
      <w:rFonts w:ascii="宋体" w:hAnsi="Courier New" w:eastAsia="仿宋_GB2312"/>
      <w:kern w:val="2"/>
      <w:sz w:val="32"/>
    </w:rPr>
  </w:style>
  <w:style w:type="paragraph" w:customStyle="1" w:styleId="22">
    <w:name w:val="table"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2019</Words>
  <Characters>2309</Characters>
  <Lines>41</Lines>
  <Paragraphs>11</Paragraphs>
  <TotalTime>8</TotalTime>
  <ScaleCrop>false</ScaleCrop>
  <LinksUpToDate>false</LinksUpToDate>
  <CharactersWithSpaces>2362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2021-03-22T06:07:00Z</dcterms:created>
  <dc:creator>1</dc:creator>
  <cp:lastModifiedBy>L</cp:lastModifiedBy>
  <cp:lastPrinted>2023-12-14T02:31:00Z</cp:lastPrinted>
  <dcterms:modified xsi:type="dcterms:W3CDTF">2025-11-14T07:34:14Z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82BEBE6971E740CDBEE8D244DDCFA829</vt:lpwstr>
  </property>
  <property fmtid="{D5CDD505-2E9C-101B-9397-08002B2CF9AE}" pid="4" name="KSOTemplateDocerSaveRecord">
    <vt:lpwstr>eyJoZGlkIjoiMzFhMzliNDQxOTZhYTlkNjNmYTk1YWRiYjc1MGM5Y2QiLCJ1c2VySWQiOiI0NDU5NjEzMjQifQ==</vt:lpwstr>
  </property>
</Properties>
</file>