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F551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right="0" w:firstLine="1084" w:firstLineChars="300"/>
        <w:rPr>
          <w:rFonts w:hint="eastAsia" w:asciiTheme="majorEastAsia" w:hAnsiTheme="majorEastAsia" w:eastAsiaTheme="majorEastAsia" w:cstheme="majorEastAsia"/>
          <w:b/>
          <w:bCs/>
          <w:color w:val="333333"/>
          <w:spacing w:val="0"/>
          <w:sz w:val="36"/>
          <w:szCs w:val="36"/>
          <w:lang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岳阳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0"/>
          <w:sz w:val="36"/>
          <w:szCs w:val="36"/>
          <w:lang w:eastAsia="zh-CN"/>
        </w:rPr>
        <w:t>海仑国际物流发展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有限公司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0"/>
          <w:sz w:val="36"/>
          <w:szCs w:val="36"/>
          <w:lang w:eastAsia="zh-CN"/>
        </w:rPr>
        <w:t>冷库消防</w:t>
      </w:r>
    </w:p>
    <w:p w14:paraId="7411A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right="0" w:firstLine="2530" w:firstLineChars="700"/>
        <w:rPr>
          <w:rFonts w:hint="eastAsia" w:asciiTheme="majorEastAsia" w:hAnsiTheme="majorEastAsia" w:eastAsiaTheme="majorEastAsia" w:cstheme="majorEastAsia"/>
          <w:b/>
          <w:bCs/>
          <w:color w:val="333333"/>
          <w:spacing w:val="0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0"/>
          <w:sz w:val="36"/>
          <w:szCs w:val="36"/>
          <w:lang w:eastAsia="zh-CN"/>
        </w:rPr>
        <w:t>整</w:t>
      </w:r>
      <w:r>
        <w:rPr>
          <w:rFonts w:hint="eastAsia" w:asciiTheme="majorEastAsia" w:hAnsiTheme="majorEastAsia" w:eastAsiaTheme="majorEastAsia" w:cstheme="majorEastAsia"/>
          <w:b/>
          <w:bCs/>
          <w:color w:val="333333"/>
          <w:spacing w:val="0"/>
          <w:sz w:val="36"/>
          <w:szCs w:val="36"/>
        </w:rPr>
        <w:t>改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比选结果挂网公示</w:t>
      </w:r>
    </w:p>
    <w:p w14:paraId="311CD8A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645"/>
        <w:rPr>
          <w:rFonts w:ascii="仿宋" w:hAnsi="仿宋" w:eastAsia="仿宋" w:cs="仿宋"/>
          <w:color w:val="333333"/>
          <w:spacing w:val="0"/>
          <w:sz w:val="31"/>
          <w:szCs w:val="31"/>
        </w:rPr>
      </w:pPr>
    </w:p>
    <w:tbl>
      <w:tblPr>
        <w:tblStyle w:val="4"/>
        <w:tblpPr w:leftFromText="180" w:rightFromText="180" w:vertAnchor="text" w:tblpX="10214" w:tblpY="2107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"/>
      </w:tblGrid>
      <w:tr w14:paraId="22EFD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962" w:type="dxa"/>
          </w:tcPr>
          <w:p w14:paraId="3CCE951D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150" w:afterAutospacing="0"/>
              <w:ind w:right="0"/>
              <w:rPr>
                <w:rFonts w:hint="eastAsia" w:ascii="仿宋" w:hAnsi="仿宋" w:eastAsia="仿宋" w:cs="仿宋"/>
                <w:color w:val="333333"/>
                <w:spacing w:val="0"/>
                <w:sz w:val="31"/>
                <w:szCs w:val="31"/>
                <w:vertAlign w:val="baseline"/>
              </w:rPr>
            </w:pPr>
          </w:p>
        </w:tc>
      </w:tr>
    </w:tbl>
    <w:tbl>
      <w:tblPr>
        <w:tblStyle w:val="4"/>
        <w:tblpPr w:leftFromText="180" w:rightFromText="180" w:vertAnchor="text" w:horzAnchor="page" w:tblpX="2017" w:tblpY="285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4110"/>
        <w:gridCol w:w="2055"/>
      </w:tblGrid>
      <w:tr w14:paraId="4D24C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55" w:type="dxa"/>
            <w:vAlign w:val="center"/>
          </w:tcPr>
          <w:p w14:paraId="493FACF0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比选候选人排序</w:t>
            </w:r>
          </w:p>
        </w:tc>
        <w:tc>
          <w:tcPr>
            <w:tcW w:w="4110" w:type="dxa"/>
            <w:vAlign w:val="center"/>
          </w:tcPr>
          <w:p w14:paraId="651EF360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eastAsia="zh-CN"/>
              </w:rPr>
              <w:t>比选候选人名称</w:t>
            </w:r>
          </w:p>
        </w:tc>
        <w:tc>
          <w:tcPr>
            <w:tcW w:w="2055" w:type="dxa"/>
            <w:vAlign w:val="center"/>
          </w:tcPr>
          <w:p w14:paraId="78372601">
            <w:pPr>
              <w:pStyle w:val="2"/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 w:right="0" w:rightChars="0"/>
              <w:jc w:val="center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eastAsia="zh-CN"/>
              </w:rPr>
              <w:t>比选总价</w:t>
            </w:r>
            <w:r>
              <w:rPr>
                <w:rFonts w:hint="eastAsia"/>
                <w:vertAlign w:val="baseline"/>
                <w:lang w:val="en-US" w:eastAsia="zh-CN"/>
              </w:rPr>
              <w:t>/元</w:t>
            </w:r>
          </w:p>
        </w:tc>
      </w:tr>
      <w:tr w14:paraId="1FA1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55" w:type="dxa"/>
            <w:vAlign w:val="center"/>
          </w:tcPr>
          <w:p w14:paraId="1B2C023C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第一名</w:t>
            </w:r>
          </w:p>
        </w:tc>
        <w:tc>
          <w:tcPr>
            <w:tcW w:w="4110" w:type="dxa"/>
            <w:vAlign w:val="center"/>
          </w:tcPr>
          <w:p w14:paraId="687F060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1" w:after="0" w:afterAutospacing="1"/>
              <w:ind w:left="0" w:leftChars="0" w:right="0" w:righ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vertAlign w:val="baseline"/>
                <w:lang w:val="en-US" w:eastAsia="zh-CN" w:bidi="ar"/>
              </w:rPr>
            </w:pPr>
            <w:r>
              <w:rPr>
                <w:rFonts w:hint="eastAsia" w:asciiTheme="minorHAnsi" w:hAnsiTheme="minorHAnsi" w:eastAsiaTheme="minorEastAsia" w:cstheme="minorBidi"/>
                <w:kern w:val="0"/>
                <w:sz w:val="24"/>
                <w:szCs w:val="24"/>
                <w:vertAlign w:val="baseline"/>
                <w:lang w:val="en-US" w:eastAsia="zh-CN" w:bidi="ar"/>
              </w:rPr>
              <w:t>湖南中控消防检测有限公司</w:t>
            </w:r>
          </w:p>
        </w:tc>
        <w:tc>
          <w:tcPr>
            <w:tcW w:w="2055" w:type="dxa"/>
            <w:vAlign w:val="center"/>
          </w:tcPr>
          <w:p w14:paraId="11C73F5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47768</w:t>
            </w:r>
          </w:p>
        </w:tc>
      </w:tr>
      <w:tr w14:paraId="2846F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2055" w:type="dxa"/>
            <w:vAlign w:val="center"/>
          </w:tcPr>
          <w:p w14:paraId="08110036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第二名</w:t>
            </w:r>
          </w:p>
        </w:tc>
        <w:tc>
          <w:tcPr>
            <w:tcW w:w="4110" w:type="dxa"/>
            <w:vAlign w:val="center"/>
          </w:tcPr>
          <w:p w14:paraId="450C63E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湖南省安客工程集团有限公司</w:t>
            </w:r>
          </w:p>
        </w:tc>
        <w:tc>
          <w:tcPr>
            <w:tcW w:w="2055" w:type="dxa"/>
            <w:vAlign w:val="center"/>
          </w:tcPr>
          <w:p w14:paraId="4BFD7307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48000</w:t>
            </w:r>
          </w:p>
        </w:tc>
      </w:tr>
      <w:tr w14:paraId="37BDC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2055" w:type="dxa"/>
            <w:vAlign w:val="center"/>
          </w:tcPr>
          <w:p w14:paraId="63002FEF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第三名</w:t>
            </w:r>
          </w:p>
        </w:tc>
        <w:tc>
          <w:tcPr>
            <w:tcW w:w="4110" w:type="dxa"/>
            <w:vAlign w:val="center"/>
          </w:tcPr>
          <w:p w14:paraId="606C721A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湖南多友消防安全服务有限公司</w:t>
            </w:r>
          </w:p>
        </w:tc>
        <w:tc>
          <w:tcPr>
            <w:tcW w:w="2055" w:type="dxa"/>
            <w:vAlign w:val="center"/>
          </w:tcPr>
          <w:p w14:paraId="67166495"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48975</w:t>
            </w:r>
          </w:p>
        </w:tc>
      </w:tr>
    </w:tbl>
    <w:p w14:paraId="24C9ED1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645"/>
      </w:pP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岳</w:t>
      </w:r>
      <w:r>
        <w:rPr>
          <w:rFonts w:ascii="仿宋" w:hAnsi="仿宋" w:eastAsia="仿宋" w:cs="仿宋"/>
          <w:color w:val="333333"/>
          <w:spacing w:val="0"/>
          <w:sz w:val="31"/>
          <w:szCs w:val="31"/>
        </w:rPr>
        <w:t>阳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  <w:lang w:eastAsia="zh-CN"/>
        </w:rPr>
        <w:t>海仑国际物流发展</w:t>
      </w:r>
      <w:r>
        <w:rPr>
          <w:rFonts w:ascii="仿宋" w:hAnsi="仿宋" w:eastAsia="仿宋" w:cs="仿宋"/>
          <w:color w:val="333333"/>
          <w:spacing w:val="0"/>
          <w:sz w:val="31"/>
          <w:szCs w:val="31"/>
        </w:rPr>
        <w:t>有限公司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  <w:lang w:eastAsia="zh-CN"/>
        </w:rPr>
        <w:t>冷库消防整</w:t>
      </w:r>
      <w:r>
        <w:rPr>
          <w:rFonts w:ascii="仿宋" w:hAnsi="仿宋" w:eastAsia="仿宋" w:cs="仿宋"/>
          <w:color w:val="333333"/>
          <w:spacing w:val="0"/>
          <w:sz w:val="31"/>
          <w:szCs w:val="31"/>
        </w:rPr>
        <w:t>改于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2026年06月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  <w:lang w:val="en-US" w:eastAsia="zh-CN"/>
        </w:rPr>
        <w:t>29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日，在岳阳邦盛实业有限公司2楼会议室进行比选。比选办法采用“最低价法”比选，本次比选小组由公司人员：战略投资发展部、财务金融部人员组成。比选候选人公示如下：</w:t>
      </w:r>
    </w:p>
    <w:p w14:paraId="6D1C02C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right="0" w:firstLine="620" w:firstLineChars="200"/>
      </w:pP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公示周期自发布次日起3日，公示期间邀选人受理比选人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或者其他利害关系人对比选结果提出的异议。公示期满对比选候选人若无异议，邀选人将确定第一中标候选人为该项目的中标人。</w:t>
      </w:r>
    </w:p>
    <w:p w14:paraId="704E5DC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645"/>
      </w:pP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 </w:t>
      </w:r>
    </w:p>
    <w:p w14:paraId="309AED4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left="0" w:right="0" w:firstLine="930"/>
        <w:jc w:val="center"/>
        <w:rPr>
          <w:rFonts w:hint="eastAsia" w:ascii="仿宋" w:hAnsi="仿宋" w:eastAsia="仿宋" w:cs="仿宋"/>
          <w:color w:val="333333"/>
          <w:spacing w:val="0"/>
          <w:sz w:val="31"/>
          <w:szCs w:val="31"/>
        </w:rPr>
      </w:pPr>
      <w:r>
        <w:rPr>
          <w:rFonts w:hint="eastAsia" w:ascii="仿宋" w:hAnsi="仿宋" w:eastAsia="仿宋" w:cs="仿宋"/>
          <w:color w:val="333333"/>
          <w:spacing w:val="0"/>
          <w:sz w:val="31"/>
          <w:szCs w:val="31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邀选人：岳阳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  <w:lang w:eastAsia="zh-CN"/>
        </w:rPr>
        <w:t>海仑国际物流发展</w:t>
      </w:r>
      <w:r>
        <w:rPr>
          <w:rFonts w:hint="eastAsia" w:ascii="仿宋" w:hAnsi="仿宋" w:eastAsia="仿宋" w:cs="仿宋"/>
          <w:color w:val="333333"/>
          <w:spacing w:val="0"/>
          <w:sz w:val="31"/>
          <w:szCs w:val="31"/>
        </w:rPr>
        <w:t>有限公司</w:t>
      </w:r>
    </w:p>
    <w:p w14:paraId="42C3F97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/>
        <w:ind w:right="0" w:firstLine="2480" w:firstLineChars="800"/>
        <w:jc w:val="both"/>
      </w:pPr>
      <w:r>
        <w:rPr>
          <w:rFonts w:hint="eastAsia" w:ascii="仿宋" w:hAnsi="仿宋" w:eastAsia="仿宋" w:cs="仿宋"/>
          <w:color w:val="333333"/>
          <w:spacing w:val="0"/>
          <w:sz w:val="31"/>
          <w:szCs w:val="31"/>
          <w:shd w:val="clear" w:fill="FFFFFF"/>
        </w:rPr>
        <w:t>监督电话：</w:t>
      </w:r>
      <w:r>
        <w:rPr>
          <w:rFonts w:ascii="仿宋_GB2312" w:eastAsia="仿宋_GB2312" w:cs="仿宋_GB2312"/>
          <w:color w:val="666666"/>
          <w:spacing w:val="0"/>
          <w:sz w:val="31"/>
          <w:szCs w:val="31"/>
          <w:shd w:val="clear" w:fill="FFFFFF"/>
        </w:rPr>
        <w:t>0730</w:t>
      </w:r>
      <w:r>
        <w:rPr>
          <w:rFonts w:hint="eastAsia" w:ascii="宋体" w:hAnsi="宋体" w:eastAsia="宋体" w:cs="宋体"/>
          <w:color w:val="666666"/>
          <w:spacing w:val="0"/>
          <w:sz w:val="31"/>
          <w:szCs w:val="31"/>
          <w:shd w:val="clear" w:fill="FFFFFF"/>
        </w:rPr>
        <w:t>—</w:t>
      </w:r>
      <w:r>
        <w:rPr>
          <w:rFonts w:hint="default" w:ascii="仿宋_GB2312" w:eastAsia="仿宋_GB2312" w:cs="仿宋_GB2312"/>
          <w:color w:val="666666"/>
          <w:spacing w:val="0"/>
          <w:sz w:val="31"/>
          <w:szCs w:val="31"/>
          <w:shd w:val="clear" w:fill="FFFFFF"/>
        </w:rPr>
        <w:t>8422360 </w:t>
      </w:r>
    </w:p>
    <w:p w14:paraId="350DFC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1B75C0"/>
    <w:rsid w:val="3F1B75C0"/>
    <w:rsid w:val="540B095C"/>
    <w:rsid w:val="7A12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311</Words>
  <Characters>337</Characters>
  <Lines>0</Lines>
  <Paragraphs>0</Paragraphs>
  <TotalTime>28</TotalTime>
  <ScaleCrop>false</ScaleCrop>
  <LinksUpToDate>false</LinksUpToDate>
  <CharactersWithSpaces>348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2026-06-29T07:34:00Z</dcterms:created>
  <dc:creator>WPS_1711253062</dc:creator>
  <cp:lastModifiedBy>WPS_1711253062</cp:lastModifiedBy>
  <dcterms:modified xsi:type="dcterms:W3CDTF">2026-06-29T09:38:45Z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1806C035DA50492B863F937A9238CF09_11</vt:lpwstr>
  </property>
  <property fmtid="{D5CDD505-2E9C-101B-9397-08002B2CF9AE}" pid="4" name="KSOTemplateDocerSaveRecord">
    <vt:lpwstr>eyJoZGlkIjoiN2RkMDRjOTg2NTBjYjVhM2RmM2UzMTRlMjIyMzNjNDIiLCJ1c2VySWQiOiIxNTg4MDU0OTYwIn0=</vt:lpwstr>
  </property>
</Properties>
</file>